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959"/>
        <w:rPr>
          <w:sz w:val="20"/>
        </w:rPr>
      </w:pPr>
      <w:r>
        <w:rPr>
          <w:sz w:val="20"/>
        </w:rPr>
        <w:pict>
          <v:group style="width:158.450pt;height:77.650pt;mso-position-horizontal-relative:char;mso-position-vertical-relative:line" coordorigin="0,0" coordsize="3169,1553">
            <v:shape style="position:absolute;left:114;top:141;width:3055;height:1412" coordorigin="114,141" coordsize="3055,1412" path="m3169,141l458,141,114,1553,2820,1553,3169,141xe" filled="true" fillcolor="#e6e7e7" stroked="false">
              <v:path arrowok="t"/>
              <v:fill type="solid"/>
            </v:shape>
            <v:shape style="position:absolute;left:0;top:12;width:3055;height:1412" coordorigin="0,13" coordsize="3055,1412" path="m3054,13l343,13,0,1424,2706,1424,3054,13xe" filled="true" fillcolor="#8a8a8d" stroked="false">
              <v:path arrowok="t"/>
              <v:fill type="solid"/>
            </v:shape>
            <v:shape style="position:absolute;left:364;top:358;width:2516;height:1066" coordorigin="365,359" coordsize="2516,1066" path="m901,359l755,668,365,1133,627,1424,2706,1424,2852,833,1588,833,1524,561,1134,561,901,359xm2101,384l1691,500,1588,833,2852,833,2880,718,2743,490,2233,490,2101,384xm1408,359l1134,561,1524,561,1499,455,1408,359xm2663,359l2233,490,2743,490,2663,359xe" filled="true" fillcolor="#7b7c7e" stroked="false">
              <v:path arrowok="t"/>
              <v:fill type="solid"/>
            </v:shape>
            <v:shapetype id="_x0000_t202" o:spt="202" coordsize="21600,21600" path="m,l,21600r21600,l21600,xe">
              <v:stroke joinstyle="miter"/>
              <v:path gradientshapeok="t" o:connecttype="rect"/>
            </v:shapetype>
            <v:shape style="position:absolute;left:0;top:0;width:3169;height:1553" type="#_x0000_t202" filled="false" stroked="false">
              <v:textbox inset="0,0,0,0">
                <w:txbxContent>
                  <w:p>
                    <w:pPr>
                      <w:spacing w:before="26"/>
                      <w:ind w:left="406" w:right="0" w:firstLine="0"/>
                      <w:jc w:val="left"/>
                      <w:rPr>
                        <w:rFonts w:ascii="Verdana"/>
                        <w:b/>
                        <w:i/>
                        <w:sz w:val="110"/>
                      </w:rPr>
                    </w:pPr>
                    <w:r>
                      <w:rPr>
                        <w:rFonts w:ascii="Verdana"/>
                        <w:b/>
                        <w:i/>
                        <w:color w:val="FFFFFF"/>
                        <w:sz w:val="110"/>
                      </w:rPr>
                      <w:t>N</w:t>
                    </w:r>
                    <w:r>
                      <w:rPr>
                        <w:rFonts w:ascii="Verdana"/>
                        <w:b/>
                        <w:i/>
                        <w:color w:val="FFFFFF"/>
                        <w:sz w:val="110"/>
                        <w:u w:val="single" w:color="C2C5C5"/>
                      </w:rPr>
                      <w:t>GI</w:t>
                    </w:r>
                  </w:p>
                </w:txbxContent>
              </v:textbox>
              <w10:wrap type="none"/>
            </v:shape>
          </v:group>
        </w:pict>
      </w:r>
      <w:r>
        <w:rPr>
          <w:sz w:val="20"/>
        </w:rPr>
      </w:r>
    </w:p>
    <w:p>
      <w:pPr>
        <w:pStyle w:val="BodyText"/>
        <w:spacing w:before="8"/>
        <w:rPr>
          <w:sz w:val="7"/>
        </w:rPr>
      </w:pPr>
    </w:p>
    <w:p>
      <w:pPr>
        <w:spacing w:before="122"/>
        <w:ind w:left="1321" w:right="666" w:firstLine="0"/>
        <w:jc w:val="center"/>
        <w:rPr>
          <w:rFonts w:ascii="Arial"/>
          <w:b/>
          <w:i/>
          <w:sz w:val="29"/>
        </w:rPr>
      </w:pPr>
      <w:r>
        <w:rPr>
          <w:rFonts w:ascii="Arial"/>
          <w:b/>
          <w:i/>
          <w:color w:val="8A8A8D"/>
          <w:sz w:val="29"/>
        </w:rPr>
        <w:t>ENGINEERED FOR SPORT</w:t>
      </w:r>
    </w:p>
    <w:p>
      <w:pPr>
        <w:spacing w:before="336"/>
        <w:ind w:left="1219" w:right="666" w:firstLine="0"/>
        <w:jc w:val="center"/>
        <w:rPr>
          <w:rFonts w:ascii="Verdana"/>
          <w:i/>
          <w:sz w:val="72"/>
        </w:rPr>
      </w:pPr>
      <w:r>
        <w:rPr>
          <w:rFonts w:ascii="Verdana"/>
          <w:i/>
          <w:w w:val="105"/>
          <w:sz w:val="72"/>
        </w:rPr>
        <w:t>TitanTrax</w:t>
      </w:r>
      <w:r>
        <w:rPr>
          <w:rFonts w:ascii="Verdana"/>
          <w:i/>
          <w:spacing w:val="-70"/>
          <w:w w:val="105"/>
          <w:sz w:val="72"/>
        </w:rPr>
        <w:t> </w:t>
      </w:r>
      <w:r>
        <w:rPr>
          <w:rFonts w:ascii="Verdana"/>
          <w:i/>
          <w:w w:val="105"/>
          <w:sz w:val="72"/>
        </w:rPr>
        <w:t>Shield</w:t>
      </w:r>
    </w:p>
    <w:p>
      <w:pPr>
        <w:spacing w:before="180"/>
        <w:ind w:left="1473" w:right="0" w:firstLine="0"/>
        <w:jc w:val="left"/>
        <w:rPr>
          <w:b/>
          <w:sz w:val="36"/>
        </w:rPr>
      </w:pPr>
      <w:r>
        <w:rPr>
          <w:b/>
          <w:sz w:val="36"/>
          <w:u w:val="single"/>
        </w:rPr>
        <w:t>TENNIS COURT INSTALLATION INSTRUCTIONS</w:t>
      </w:r>
    </w:p>
    <w:p>
      <w:pPr>
        <w:spacing w:before="2"/>
        <w:ind w:left="1360" w:right="0" w:firstLine="0"/>
        <w:jc w:val="left"/>
        <w:rPr>
          <w:b/>
          <w:i/>
          <w:sz w:val="28"/>
        </w:rPr>
      </w:pPr>
      <w:r>
        <w:rPr>
          <w:b/>
          <w:i/>
          <w:sz w:val="28"/>
          <w:u w:val="single"/>
        </w:rPr>
        <w:t>General</w:t>
      </w:r>
    </w:p>
    <w:p>
      <w:pPr>
        <w:pStyle w:val="BodyText"/>
        <w:rPr>
          <w:b/>
          <w:i/>
          <w:sz w:val="20"/>
        </w:rPr>
      </w:pPr>
    </w:p>
    <w:p>
      <w:pPr>
        <w:pStyle w:val="ListParagraph"/>
        <w:numPr>
          <w:ilvl w:val="0"/>
          <w:numId w:val="1"/>
        </w:numPr>
        <w:tabs>
          <w:tab w:pos="1990" w:val="left" w:leader="none"/>
        </w:tabs>
        <w:spacing w:line="237" w:lineRule="auto" w:before="92" w:after="0"/>
        <w:ind w:left="1660" w:right="118" w:firstLine="0"/>
        <w:jc w:val="both"/>
        <w:rPr>
          <w:sz w:val="24"/>
        </w:rPr>
      </w:pPr>
      <w:r>
        <w:rPr>
          <w:sz w:val="24"/>
        </w:rPr>
        <w:t>Verify weather conditions. Surface is not to be laid when rain is eminent. Surface must be seamed and sealed prior to</w:t>
      </w:r>
      <w:r>
        <w:rPr>
          <w:spacing w:val="-2"/>
          <w:sz w:val="24"/>
        </w:rPr>
        <w:t> </w:t>
      </w:r>
      <w:r>
        <w:rPr>
          <w:sz w:val="24"/>
        </w:rPr>
        <w:t>rain.</w:t>
      </w:r>
    </w:p>
    <w:p>
      <w:pPr>
        <w:pStyle w:val="BodyText"/>
        <w:spacing w:before="1"/>
      </w:pPr>
    </w:p>
    <w:p>
      <w:pPr>
        <w:pStyle w:val="ListParagraph"/>
        <w:numPr>
          <w:ilvl w:val="0"/>
          <w:numId w:val="1"/>
        </w:numPr>
        <w:tabs>
          <w:tab w:pos="2057" w:val="left" w:leader="none"/>
        </w:tabs>
        <w:spacing w:line="240" w:lineRule="auto" w:before="0" w:after="0"/>
        <w:ind w:left="1660" w:right="118" w:firstLine="0"/>
        <w:jc w:val="both"/>
        <w:rPr>
          <w:sz w:val="24"/>
        </w:rPr>
      </w:pPr>
      <w:r>
        <w:rPr>
          <w:sz w:val="24"/>
        </w:rPr>
        <w:t>Check surface area to determine planarity. All areas out of tolerance must be patched. The TitanTrax Shield is a lightweight overlay for structurally sound courts with good</w:t>
      </w:r>
      <w:r>
        <w:rPr>
          <w:spacing w:val="-1"/>
          <w:sz w:val="24"/>
        </w:rPr>
        <w:t> </w:t>
      </w:r>
      <w:r>
        <w:rPr>
          <w:sz w:val="24"/>
        </w:rPr>
        <w:t>planarity.</w:t>
      </w:r>
    </w:p>
    <w:p>
      <w:pPr>
        <w:pStyle w:val="BodyText"/>
      </w:pPr>
    </w:p>
    <w:p>
      <w:pPr>
        <w:pStyle w:val="ListParagraph"/>
        <w:numPr>
          <w:ilvl w:val="0"/>
          <w:numId w:val="1"/>
        </w:numPr>
        <w:tabs>
          <w:tab w:pos="1960" w:val="left" w:leader="none"/>
        </w:tabs>
        <w:spacing w:line="240" w:lineRule="auto" w:before="0" w:after="0"/>
        <w:ind w:left="1960" w:right="0" w:hanging="300"/>
        <w:jc w:val="both"/>
        <w:rPr>
          <w:sz w:val="24"/>
        </w:rPr>
      </w:pPr>
      <w:r>
        <w:rPr>
          <w:sz w:val="24"/>
        </w:rPr>
        <w:t>Ensure site drains</w:t>
      </w:r>
      <w:r>
        <w:rPr>
          <w:spacing w:val="-3"/>
          <w:sz w:val="24"/>
        </w:rPr>
        <w:t> </w:t>
      </w:r>
      <w:r>
        <w:rPr>
          <w:sz w:val="24"/>
        </w:rPr>
        <w:t>well.</w:t>
      </w:r>
    </w:p>
    <w:p>
      <w:pPr>
        <w:pStyle w:val="BodyText"/>
        <w:spacing w:before="2"/>
        <w:rPr>
          <w:sz w:val="28"/>
        </w:rPr>
      </w:pPr>
    </w:p>
    <w:p>
      <w:pPr>
        <w:pStyle w:val="Heading1"/>
        <w:numPr>
          <w:ilvl w:val="0"/>
          <w:numId w:val="2"/>
        </w:numPr>
        <w:tabs>
          <w:tab w:pos="2079" w:val="left" w:leader="none"/>
          <w:tab w:pos="2080" w:val="left" w:leader="none"/>
        </w:tabs>
        <w:spacing w:line="240" w:lineRule="auto" w:before="0" w:after="0"/>
        <w:ind w:left="2080" w:right="0" w:hanging="720"/>
        <w:jc w:val="left"/>
        <w:rPr>
          <w:i/>
          <w:u w:val="none"/>
        </w:rPr>
      </w:pPr>
      <w:r>
        <w:rPr>
          <w:i/>
          <w:u w:val="single"/>
        </w:rPr>
        <w:t>SURFACE</w:t>
      </w:r>
      <w:r>
        <w:rPr>
          <w:i/>
          <w:spacing w:val="-2"/>
          <w:u w:val="single"/>
        </w:rPr>
        <w:t> </w:t>
      </w:r>
      <w:r>
        <w:rPr>
          <w:i/>
          <w:u w:val="single"/>
        </w:rPr>
        <w:t>PREPARATION</w:t>
      </w:r>
    </w:p>
    <w:p>
      <w:pPr>
        <w:pStyle w:val="BodyText"/>
        <w:spacing w:before="2"/>
        <w:rPr>
          <w:b/>
          <w:i/>
          <w:sz w:val="16"/>
        </w:rPr>
      </w:pPr>
    </w:p>
    <w:p>
      <w:pPr>
        <w:pStyle w:val="ListParagraph"/>
        <w:numPr>
          <w:ilvl w:val="1"/>
          <w:numId w:val="2"/>
        </w:numPr>
        <w:tabs>
          <w:tab w:pos="1960" w:val="left" w:leader="none"/>
        </w:tabs>
        <w:spacing w:line="240" w:lineRule="auto" w:before="90" w:after="0"/>
        <w:ind w:left="1960" w:right="0" w:hanging="360"/>
        <w:jc w:val="both"/>
        <w:rPr>
          <w:sz w:val="24"/>
        </w:rPr>
      </w:pPr>
      <w:r>
        <w:rPr>
          <w:sz w:val="24"/>
        </w:rPr>
        <w:t>Stage materials delivered to</w:t>
      </w:r>
      <w:r>
        <w:rPr>
          <w:spacing w:val="-10"/>
          <w:sz w:val="24"/>
        </w:rPr>
        <w:t> </w:t>
      </w:r>
      <w:r>
        <w:rPr>
          <w:sz w:val="24"/>
        </w:rPr>
        <w:t>site.</w:t>
      </w:r>
    </w:p>
    <w:p>
      <w:pPr>
        <w:pStyle w:val="BodyText"/>
      </w:pPr>
    </w:p>
    <w:p>
      <w:pPr>
        <w:pStyle w:val="ListParagraph"/>
        <w:numPr>
          <w:ilvl w:val="1"/>
          <w:numId w:val="2"/>
        </w:numPr>
        <w:tabs>
          <w:tab w:pos="1960" w:val="left" w:leader="none"/>
        </w:tabs>
        <w:spacing w:line="240" w:lineRule="auto" w:before="1" w:after="0"/>
        <w:ind w:left="1960" w:right="0" w:hanging="360"/>
        <w:jc w:val="both"/>
        <w:rPr>
          <w:sz w:val="24"/>
        </w:rPr>
      </w:pPr>
      <w:r>
        <w:rPr>
          <w:sz w:val="24"/>
        </w:rPr>
        <w:t>Patch and clean court(s) of all dirt, dust and foreign</w:t>
      </w:r>
      <w:r>
        <w:rPr>
          <w:spacing w:val="-4"/>
          <w:sz w:val="24"/>
        </w:rPr>
        <w:t> </w:t>
      </w:r>
      <w:r>
        <w:rPr>
          <w:sz w:val="24"/>
        </w:rPr>
        <w:t>debris.</w:t>
      </w:r>
    </w:p>
    <w:p>
      <w:pPr>
        <w:pStyle w:val="BodyText"/>
        <w:spacing w:before="11"/>
        <w:rPr>
          <w:sz w:val="23"/>
        </w:rPr>
      </w:pPr>
    </w:p>
    <w:p>
      <w:pPr>
        <w:pStyle w:val="ListParagraph"/>
        <w:numPr>
          <w:ilvl w:val="1"/>
          <w:numId w:val="2"/>
        </w:numPr>
        <w:tabs>
          <w:tab w:pos="1960" w:val="left" w:leader="none"/>
        </w:tabs>
        <w:spacing w:line="240" w:lineRule="auto" w:before="0" w:after="0"/>
        <w:ind w:left="1960" w:right="0" w:hanging="360"/>
        <w:jc w:val="both"/>
        <w:rPr>
          <w:sz w:val="24"/>
        </w:rPr>
      </w:pPr>
      <w:r>
        <w:rPr>
          <w:sz w:val="24"/>
        </w:rPr>
        <w:t>Fill all low areas on court(s) which hold water deeper than the depth of a</w:t>
      </w:r>
      <w:r>
        <w:rPr>
          <w:spacing w:val="-16"/>
          <w:sz w:val="24"/>
        </w:rPr>
        <w:t> </w:t>
      </w:r>
      <w:r>
        <w:rPr>
          <w:sz w:val="24"/>
        </w:rPr>
        <w:t>nickel.</w:t>
      </w:r>
    </w:p>
    <w:p>
      <w:pPr>
        <w:pStyle w:val="BodyText"/>
      </w:pPr>
    </w:p>
    <w:p>
      <w:pPr>
        <w:pStyle w:val="ListParagraph"/>
        <w:numPr>
          <w:ilvl w:val="1"/>
          <w:numId w:val="2"/>
        </w:numPr>
        <w:tabs>
          <w:tab w:pos="1960" w:val="left" w:leader="none"/>
        </w:tabs>
        <w:spacing w:line="240" w:lineRule="auto" w:before="0" w:after="0"/>
        <w:ind w:left="1960" w:right="0" w:hanging="360"/>
        <w:jc w:val="both"/>
        <w:rPr>
          <w:sz w:val="24"/>
        </w:rPr>
      </w:pPr>
      <w:r>
        <w:rPr>
          <w:sz w:val="24"/>
        </w:rPr>
        <w:t>Route all cracks clean of dirt dust and</w:t>
      </w:r>
      <w:r>
        <w:rPr>
          <w:spacing w:val="-4"/>
          <w:sz w:val="24"/>
        </w:rPr>
        <w:t> </w:t>
      </w:r>
      <w:r>
        <w:rPr>
          <w:sz w:val="24"/>
        </w:rPr>
        <w:t>debris.</w:t>
      </w:r>
    </w:p>
    <w:p>
      <w:pPr>
        <w:pStyle w:val="BodyText"/>
      </w:pPr>
    </w:p>
    <w:p>
      <w:pPr>
        <w:pStyle w:val="ListParagraph"/>
        <w:numPr>
          <w:ilvl w:val="1"/>
          <w:numId w:val="2"/>
        </w:numPr>
        <w:tabs>
          <w:tab w:pos="1900" w:val="left" w:leader="none"/>
        </w:tabs>
        <w:spacing w:line="240" w:lineRule="auto" w:before="0" w:after="0"/>
        <w:ind w:left="1900" w:right="0" w:hanging="300"/>
        <w:jc w:val="both"/>
        <w:rPr>
          <w:sz w:val="24"/>
        </w:rPr>
      </w:pPr>
      <w:r>
        <w:rPr>
          <w:sz w:val="24"/>
        </w:rPr>
        <w:t>Fill all cracks 3/4” wide and less with latex concrete patch mix, cement and</w:t>
      </w:r>
      <w:r>
        <w:rPr>
          <w:spacing w:val="-16"/>
          <w:sz w:val="24"/>
        </w:rPr>
        <w:t> </w:t>
      </w:r>
      <w:r>
        <w:rPr>
          <w:sz w:val="24"/>
        </w:rPr>
        <w:t>sand.</w:t>
      </w:r>
    </w:p>
    <w:p>
      <w:pPr>
        <w:pStyle w:val="BodyText"/>
      </w:pPr>
    </w:p>
    <w:p>
      <w:pPr>
        <w:pStyle w:val="ListParagraph"/>
        <w:numPr>
          <w:ilvl w:val="1"/>
          <w:numId w:val="2"/>
        </w:numPr>
        <w:tabs>
          <w:tab w:pos="1885" w:val="left" w:leader="none"/>
        </w:tabs>
        <w:spacing w:line="240" w:lineRule="auto" w:before="0" w:after="0"/>
        <w:ind w:left="1600" w:right="117" w:firstLine="0"/>
        <w:jc w:val="both"/>
        <w:rPr>
          <w:sz w:val="24"/>
        </w:rPr>
      </w:pPr>
      <w:r>
        <w:rPr>
          <w:sz w:val="24"/>
        </w:rPr>
        <w:t>Fill all cracks wider than 3/4” with sand to bottom of pavement. Fill area with hydraulic cement mix to within 1/8</w:t>
      </w:r>
      <w:r>
        <w:rPr>
          <w:sz w:val="24"/>
          <w:vertAlign w:val="superscript"/>
        </w:rPr>
        <w:t>th</w:t>
      </w:r>
      <w:r>
        <w:rPr>
          <w:sz w:val="24"/>
          <w:vertAlign w:val="baseline"/>
        </w:rPr>
        <w:t> to 1/16</w:t>
      </w:r>
      <w:r>
        <w:rPr>
          <w:sz w:val="24"/>
          <w:vertAlign w:val="superscript"/>
        </w:rPr>
        <w:t>th</w:t>
      </w:r>
      <w:r>
        <w:rPr>
          <w:sz w:val="24"/>
          <w:vertAlign w:val="baseline"/>
        </w:rPr>
        <w:t> of an inch of top.  Allow to cure and  then top off flush with pavement with latex concrete patch mix. Sand smooth as necessary.</w:t>
      </w:r>
    </w:p>
    <w:p>
      <w:pPr>
        <w:pStyle w:val="BodyText"/>
        <w:rPr>
          <w:sz w:val="20"/>
        </w:rPr>
      </w:pPr>
    </w:p>
    <w:p>
      <w:pPr>
        <w:pStyle w:val="BodyText"/>
        <w:rPr>
          <w:sz w:val="20"/>
        </w:rPr>
      </w:pPr>
    </w:p>
    <w:p>
      <w:pPr>
        <w:pStyle w:val="BodyText"/>
        <w:rPr>
          <w:sz w:val="20"/>
        </w:rPr>
      </w:pPr>
    </w:p>
    <w:p>
      <w:pPr>
        <w:pStyle w:val="BodyText"/>
        <w:spacing w:before="10"/>
        <w:rPr>
          <w:sz w:val="22"/>
        </w:rPr>
      </w:pPr>
    </w:p>
    <w:p>
      <w:pPr>
        <w:pStyle w:val="BodyText"/>
        <w:ind w:left="278"/>
        <w:rPr>
          <w:sz w:val="20"/>
        </w:rPr>
      </w:pPr>
      <w:r>
        <w:rPr>
          <w:sz w:val="20"/>
        </w:rPr>
        <w:pict>
          <v:group style="width:48.95pt;height:23.95pt;mso-position-horizontal-relative:char;mso-position-vertical-relative:line" coordorigin="0,0" coordsize="979,479">
            <v:shape style="position:absolute;left:35;top:43;width:944;height:436" coordorigin="35,44" coordsize="944,436" path="m978,44l141,44,35,479,871,479,978,44xe" filled="true" fillcolor="#e6e7e7" stroked="false">
              <v:path arrowok="t"/>
              <v:fill type="solid"/>
            </v:shape>
            <v:shape style="position:absolute;left:0;top:4;width:944;height:436" coordorigin="0,4" coordsize="944,436" path="m943,4l106,4,0,439,836,439,943,4xe" filled="true" fillcolor="#8a8a8d" stroked="false">
              <v:path arrowok="t"/>
              <v:fill type="solid"/>
            </v:shape>
            <v:shape style="position:absolute;left:112;top:110;width:777;height:329" coordorigin="113,111" coordsize="777,329" path="m278,111l233,206,113,349,194,439,836,439,881,257,490,257,470,173,350,173,278,111xm649,118l522,154,490,257,881,257,889,221,847,151,689,151,649,118xm435,111l350,173,470,173,463,140,435,111xm822,111l689,151,847,151,822,111xe" filled="true" fillcolor="#7b7c7e" stroked="false">
              <v:path arrowok="t"/>
              <v:fill type="solid"/>
            </v:shape>
            <v:shape style="position:absolute;left:0;top:0;width:979;height:479" type="#_x0000_t202" filled="false" stroked="false">
              <v:textbox inset="0,0,0,0">
                <w:txbxContent>
                  <w:p>
                    <w:pPr>
                      <w:spacing w:before="7"/>
                      <w:ind w:left="125" w:right="0" w:firstLine="0"/>
                      <w:jc w:val="left"/>
                      <w:rPr>
                        <w:rFonts w:ascii="Verdana"/>
                        <w:b/>
                        <w:i/>
                        <w:sz w:val="34"/>
                      </w:rPr>
                    </w:pPr>
                    <w:r>
                      <w:rPr>
                        <w:rFonts w:ascii="Verdana"/>
                        <w:b/>
                        <w:i/>
                        <w:color w:val="FFFFFF"/>
                        <w:sz w:val="34"/>
                      </w:rPr>
                      <w:t>N</w:t>
                    </w:r>
                    <w:r>
                      <w:rPr>
                        <w:rFonts w:ascii="Verdana"/>
                        <w:b/>
                        <w:i/>
                        <w:color w:val="FFFFFF"/>
                        <w:sz w:val="34"/>
                        <w:u w:val="single" w:color="C2C5C5"/>
                      </w:rPr>
                      <w:t>GI</w:t>
                    </w:r>
                  </w:p>
                </w:txbxContent>
              </v:textbox>
              <w10:wrap type="none"/>
            </v:shape>
          </v:group>
        </w:pict>
      </w:r>
      <w:r>
        <w:rPr>
          <w:sz w:val="20"/>
        </w:rPr>
      </w:r>
    </w:p>
    <w:p>
      <w:pPr>
        <w:spacing w:after="0"/>
        <w:rPr>
          <w:sz w:val="20"/>
        </w:rPr>
        <w:sectPr>
          <w:type w:val="continuous"/>
          <w:pgSz w:w="12240" w:h="15840"/>
          <w:pgMar w:top="780" w:bottom="280" w:left="440" w:right="1680"/>
        </w:sectPr>
      </w:pPr>
    </w:p>
    <w:p>
      <w:pPr>
        <w:spacing w:before="49"/>
        <w:ind w:left="101" w:right="0" w:firstLine="0"/>
        <w:jc w:val="left"/>
        <w:rPr>
          <w:rFonts w:ascii="Arial"/>
          <w:b/>
          <w:i/>
          <w:sz w:val="9"/>
        </w:rPr>
      </w:pPr>
      <w:r>
        <w:rPr>
          <w:rFonts w:ascii="Arial"/>
          <w:b/>
          <w:i/>
          <w:color w:val="8A8A8D"/>
          <w:sz w:val="9"/>
        </w:rPr>
        <w:t>ENGINEERED FOR SPORT</w:t>
      </w:r>
    </w:p>
    <w:p>
      <w:pPr>
        <w:spacing w:before="35"/>
        <w:ind w:left="101" w:right="0" w:firstLine="0"/>
        <w:jc w:val="left"/>
        <w:rPr>
          <w:i/>
          <w:sz w:val="24"/>
        </w:rPr>
      </w:pPr>
      <w:r>
        <w:rPr/>
        <w:br w:type="column"/>
      </w:r>
      <w:r>
        <w:rPr>
          <w:i/>
          <w:sz w:val="24"/>
        </w:rPr>
        <w:t>2807 Walker Road. Chattanooga TN. 37421. 800.835.0033 F: 423.499.8882</w:t>
      </w:r>
    </w:p>
    <w:p>
      <w:pPr>
        <w:spacing w:before="14"/>
        <w:ind w:left="2094" w:right="0" w:firstLine="0"/>
        <w:jc w:val="left"/>
        <w:rPr>
          <w:rFonts w:ascii="Arial"/>
          <w:sz w:val="19"/>
        </w:rPr>
      </w:pPr>
      <w:hyperlink r:id="rId5">
        <w:r>
          <w:rPr>
            <w:rFonts w:ascii="Arial"/>
            <w:color w:val="0000FF"/>
            <w:w w:val="105"/>
            <w:sz w:val="19"/>
            <w:u w:val="single" w:color="0000FF"/>
          </w:rPr>
          <w:t>info@ngisports.com</w:t>
        </w:r>
      </w:hyperlink>
      <w:r>
        <w:rPr>
          <w:rFonts w:ascii="Arial"/>
          <w:color w:val="0000FF"/>
          <w:w w:val="105"/>
          <w:sz w:val="19"/>
        </w:rPr>
        <w:t> </w:t>
      </w:r>
      <w:r>
        <w:rPr>
          <w:w w:val="105"/>
          <w:sz w:val="19"/>
        </w:rPr>
        <w:t>/ </w:t>
      </w:r>
      <w:hyperlink r:id="rId6">
        <w:r>
          <w:rPr>
            <w:rFonts w:ascii="Arial"/>
            <w:color w:val="0000FF"/>
            <w:w w:val="105"/>
            <w:sz w:val="19"/>
            <w:u w:val="single" w:color="0000FF"/>
          </w:rPr>
          <w:t>www.ngisports.com</w:t>
        </w:r>
      </w:hyperlink>
    </w:p>
    <w:p>
      <w:pPr>
        <w:spacing w:before="2"/>
        <w:ind w:left="4860" w:right="3607" w:firstLine="0"/>
        <w:jc w:val="center"/>
        <w:rPr>
          <w:sz w:val="16"/>
        </w:rPr>
      </w:pPr>
      <w:r>
        <w:rPr>
          <w:sz w:val="16"/>
        </w:rPr>
        <w:t>(1)</w:t>
      </w:r>
    </w:p>
    <w:p>
      <w:pPr>
        <w:spacing w:after="0"/>
        <w:jc w:val="center"/>
        <w:rPr>
          <w:sz w:val="16"/>
        </w:rPr>
        <w:sectPr>
          <w:type w:val="continuous"/>
          <w:pgSz w:w="12240" w:h="15840"/>
          <w:pgMar w:top="780" w:bottom="280" w:left="440" w:right="1680"/>
          <w:cols w:num="2" w:equalWidth="0">
            <w:col w:w="1377" w:space="49"/>
            <w:col w:w="8694"/>
          </w:cols>
        </w:sectPr>
      </w:pPr>
    </w:p>
    <w:p>
      <w:pPr>
        <w:pStyle w:val="BodyText"/>
        <w:spacing w:before="2"/>
        <w:ind w:left="1360"/>
      </w:pPr>
      <w:r>
        <w:rPr/>
        <w:t>p. 2</w:t>
      </w:r>
    </w:p>
    <w:p>
      <w:pPr>
        <w:pStyle w:val="BodyText"/>
      </w:pPr>
    </w:p>
    <w:p>
      <w:pPr>
        <w:pStyle w:val="Heading1"/>
        <w:numPr>
          <w:ilvl w:val="0"/>
          <w:numId w:val="2"/>
        </w:numPr>
        <w:tabs>
          <w:tab w:pos="2079" w:val="left" w:leader="none"/>
          <w:tab w:pos="2080" w:val="left" w:leader="none"/>
        </w:tabs>
        <w:spacing w:line="240" w:lineRule="auto" w:before="0" w:after="0"/>
        <w:ind w:left="2080" w:right="0" w:hanging="720"/>
        <w:jc w:val="left"/>
        <w:rPr>
          <w:i/>
          <w:u w:val="none"/>
        </w:rPr>
      </w:pPr>
      <w:r>
        <w:rPr>
          <w:i/>
          <w:u w:val="single"/>
        </w:rPr>
        <w:t>INSTALLATION - STAGE</w:t>
      </w:r>
      <w:r>
        <w:rPr>
          <w:i/>
          <w:spacing w:val="-1"/>
          <w:u w:val="single"/>
        </w:rPr>
        <w:t> </w:t>
      </w:r>
      <w:r>
        <w:rPr>
          <w:i/>
          <w:u w:val="single"/>
        </w:rPr>
        <w:t>1</w:t>
      </w:r>
    </w:p>
    <w:p>
      <w:pPr>
        <w:pStyle w:val="BodyText"/>
        <w:spacing w:before="2"/>
        <w:rPr>
          <w:b/>
          <w:i/>
          <w:sz w:val="16"/>
        </w:rPr>
      </w:pPr>
    </w:p>
    <w:p>
      <w:pPr>
        <w:pStyle w:val="ListParagraph"/>
        <w:numPr>
          <w:ilvl w:val="1"/>
          <w:numId w:val="2"/>
        </w:numPr>
        <w:tabs>
          <w:tab w:pos="1990" w:val="left" w:leader="none"/>
        </w:tabs>
        <w:spacing w:line="240" w:lineRule="auto" w:before="90" w:after="0"/>
        <w:ind w:left="1990" w:right="118" w:hanging="360"/>
        <w:jc w:val="both"/>
        <w:rPr>
          <w:sz w:val="24"/>
        </w:rPr>
      </w:pPr>
      <w:r>
        <w:rPr>
          <w:sz w:val="24"/>
        </w:rPr>
        <w:t>Stage rolls of the Shield on pavement. The smooth shiny urethane side is the bottom of the roll which is laid onto the pavement. Starting from center, square rolls and work out to the edges. Rolls should be laid in the same direction as the slope of the</w:t>
      </w:r>
      <w:r>
        <w:rPr>
          <w:spacing w:val="-3"/>
          <w:sz w:val="24"/>
        </w:rPr>
        <w:t> </w:t>
      </w:r>
      <w:r>
        <w:rPr>
          <w:sz w:val="24"/>
        </w:rPr>
        <w:t>court.</w:t>
      </w:r>
    </w:p>
    <w:p>
      <w:pPr>
        <w:pStyle w:val="BodyText"/>
        <w:spacing w:before="9"/>
        <w:rPr>
          <w:sz w:val="23"/>
        </w:rPr>
      </w:pPr>
    </w:p>
    <w:p>
      <w:pPr>
        <w:pStyle w:val="ListParagraph"/>
        <w:numPr>
          <w:ilvl w:val="1"/>
          <w:numId w:val="2"/>
        </w:numPr>
        <w:tabs>
          <w:tab w:pos="1844" w:val="left" w:leader="none"/>
        </w:tabs>
        <w:spacing w:line="242" w:lineRule="auto" w:before="0" w:after="0"/>
        <w:ind w:left="1600" w:right="118" w:firstLine="0"/>
        <w:jc w:val="left"/>
        <w:rPr>
          <w:sz w:val="24"/>
        </w:rPr>
      </w:pPr>
      <w:r>
        <w:rPr>
          <w:sz w:val="24"/>
        </w:rPr>
        <w:t>Lay rolls out on court surface at a 90º angle to the net line, or parallel to the net line, and allow to</w:t>
      </w:r>
      <w:r>
        <w:rPr>
          <w:spacing w:val="-1"/>
          <w:sz w:val="24"/>
        </w:rPr>
        <w:t> </w:t>
      </w:r>
      <w:r>
        <w:rPr>
          <w:sz w:val="24"/>
        </w:rPr>
        <w:t>relax.</w:t>
      </w:r>
    </w:p>
    <w:p>
      <w:pPr>
        <w:pStyle w:val="ListParagraph"/>
        <w:numPr>
          <w:ilvl w:val="1"/>
          <w:numId w:val="2"/>
        </w:numPr>
        <w:tabs>
          <w:tab w:pos="1840" w:val="left" w:leader="none"/>
        </w:tabs>
        <w:spacing w:line="240" w:lineRule="auto" w:before="225" w:after="0"/>
        <w:ind w:left="1840" w:right="0" w:hanging="240"/>
        <w:jc w:val="left"/>
        <w:rPr>
          <w:sz w:val="24"/>
        </w:rPr>
      </w:pPr>
      <w:r>
        <w:rPr>
          <w:sz w:val="24"/>
        </w:rPr>
        <w:t>Place a chalk line down the side of the court, 4” from inside of</w:t>
      </w:r>
      <w:r>
        <w:rPr>
          <w:spacing w:val="-12"/>
          <w:sz w:val="24"/>
        </w:rPr>
        <w:t> </w:t>
      </w:r>
      <w:r>
        <w:rPr>
          <w:sz w:val="24"/>
        </w:rPr>
        <w:t>fence.</w:t>
      </w:r>
    </w:p>
    <w:p>
      <w:pPr>
        <w:pStyle w:val="BodyText"/>
      </w:pPr>
    </w:p>
    <w:p>
      <w:pPr>
        <w:pStyle w:val="ListParagraph"/>
        <w:numPr>
          <w:ilvl w:val="1"/>
          <w:numId w:val="2"/>
        </w:numPr>
        <w:tabs>
          <w:tab w:pos="1862" w:val="left" w:leader="none"/>
        </w:tabs>
        <w:spacing w:line="240" w:lineRule="auto" w:before="0" w:after="0"/>
        <w:ind w:left="1600" w:right="118" w:firstLine="0"/>
        <w:jc w:val="both"/>
        <w:rPr>
          <w:sz w:val="24"/>
        </w:rPr>
      </w:pPr>
      <w:r>
        <w:rPr>
          <w:sz w:val="24"/>
        </w:rPr>
        <w:t>Unroll first roll. Chalk a straight line down the outside edge, 2” from edge (inside the salvage) and trim salvage from roll. Lay roll with the cut side on the chalk line at fence.</w:t>
      </w:r>
    </w:p>
    <w:p>
      <w:pPr>
        <w:pStyle w:val="BodyText"/>
      </w:pPr>
    </w:p>
    <w:p>
      <w:pPr>
        <w:pStyle w:val="ListParagraph"/>
        <w:numPr>
          <w:ilvl w:val="1"/>
          <w:numId w:val="2"/>
        </w:numPr>
        <w:tabs>
          <w:tab w:pos="1846" w:val="left" w:leader="none"/>
        </w:tabs>
        <w:spacing w:line="242" w:lineRule="auto" w:before="0" w:after="0"/>
        <w:ind w:left="1600" w:right="118" w:firstLine="0"/>
        <w:jc w:val="left"/>
        <w:rPr>
          <w:sz w:val="24"/>
        </w:rPr>
      </w:pPr>
      <w:r>
        <w:rPr>
          <w:sz w:val="24"/>
        </w:rPr>
        <w:t>Mark edge of roll 5.5 inches from uncut edge. Overlap the next roll over the edge to this mark so that the edge is on the mark. Ensure the roll is straight and</w:t>
      </w:r>
      <w:r>
        <w:rPr>
          <w:spacing w:val="-8"/>
          <w:sz w:val="24"/>
        </w:rPr>
        <w:t> </w:t>
      </w:r>
      <w:r>
        <w:rPr>
          <w:sz w:val="24"/>
        </w:rPr>
        <w:t>taut.</w:t>
      </w:r>
    </w:p>
    <w:p>
      <w:pPr>
        <w:pStyle w:val="BodyText"/>
        <w:spacing w:before="8"/>
        <w:rPr>
          <w:sz w:val="23"/>
        </w:rPr>
      </w:pPr>
    </w:p>
    <w:p>
      <w:pPr>
        <w:pStyle w:val="ListParagraph"/>
        <w:numPr>
          <w:ilvl w:val="1"/>
          <w:numId w:val="2"/>
        </w:numPr>
        <w:tabs>
          <w:tab w:pos="1840" w:val="left" w:leader="none"/>
        </w:tabs>
        <w:spacing w:line="240" w:lineRule="auto" w:before="1" w:after="0"/>
        <w:ind w:left="1840" w:right="0" w:hanging="240"/>
        <w:jc w:val="both"/>
        <w:rPr>
          <w:sz w:val="24"/>
        </w:rPr>
      </w:pPr>
      <w:r>
        <w:rPr>
          <w:sz w:val="24"/>
        </w:rPr>
        <w:t>Lay out all rolls and overlap in this</w:t>
      </w:r>
      <w:r>
        <w:rPr>
          <w:spacing w:val="-3"/>
          <w:sz w:val="24"/>
        </w:rPr>
        <w:t> </w:t>
      </w:r>
      <w:r>
        <w:rPr>
          <w:sz w:val="24"/>
        </w:rPr>
        <w:t>fashion</w:t>
      </w:r>
    </w:p>
    <w:p>
      <w:pPr>
        <w:pStyle w:val="BodyText"/>
      </w:pPr>
    </w:p>
    <w:p>
      <w:pPr>
        <w:pStyle w:val="Heading1"/>
        <w:numPr>
          <w:ilvl w:val="0"/>
          <w:numId w:val="2"/>
        </w:numPr>
        <w:tabs>
          <w:tab w:pos="2079" w:val="left" w:leader="none"/>
          <w:tab w:pos="2080" w:val="left" w:leader="none"/>
        </w:tabs>
        <w:spacing w:line="240" w:lineRule="auto" w:before="0" w:after="0"/>
        <w:ind w:left="2080" w:right="0" w:hanging="720"/>
        <w:jc w:val="left"/>
        <w:rPr>
          <w:i/>
          <w:u w:val="none"/>
        </w:rPr>
      </w:pPr>
      <w:r>
        <w:rPr>
          <w:i/>
          <w:u w:val="single"/>
        </w:rPr>
        <w:t>INSTALLATION - STAGE</w:t>
      </w:r>
      <w:r>
        <w:rPr>
          <w:i/>
          <w:spacing w:val="-1"/>
          <w:u w:val="single"/>
        </w:rPr>
        <w:t> </w:t>
      </w:r>
      <w:r>
        <w:rPr>
          <w:i/>
          <w:u w:val="single"/>
        </w:rPr>
        <w:t>2</w:t>
      </w:r>
    </w:p>
    <w:p>
      <w:pPr>
        <w:pStyle w:val="BodyText"/>
        <w:spacing w:before="2"/>
        <w:rPr>
          <w:b/>
          <w:i/>
          <w:sz w:val="16"/>
        </w:rPr>
      </w:pPr>
    </w:p>
    <w:p>
      <w:pPr>
        <w:pStyle w:val="ListParagraph"/>
        <w:numPr>
          <w:ilvl w:val="1"/>
          <w:numId w:val="2"/>
        </w:numPr>
        <w:tabs>
          <w:tab w:pos="2080" w:val="left" w:leader="none"/>
        </w:tabs>
        <w:spacing w:line="240" w:lineRule="auto" w:before="90" w:after="0"/>
        <w:ind w:left="2080" w:right="118" w:hanging="360"/>
        <w:jc w:val="both"/>
        <w:rPr>
          <w:sz w:val="24"/>
        </w:rPr>
      </w:pPr>
      <w:r>
        <w:rPr>
          <w:sz w:val="24"/>
        </w:rPr>
        <w:t>Glue the far end of the 12’ width edge, by applying a 1’ x 12’ strip of glue under the edge of the Shield. Set the end close to the fence line (within 6”) in glue. The Shield rolls should be set in the glue by rolling and then compressing the glue with 10’ x 1” X 4” on top of the</w:t>
      </w:r>
      <w:r>
        <w:rPr>
          <w:spacing w:val="-3"/>
          <w:sz w:val="24"/>
        </w:rPr>
        <w:t> </w:t>
      </w:r>
      <w:r>
        <w:rPr>
          <w:sz w:val="24"/>
        </w:rPr>
        <w:t>Shield.</w:t>
      </w:r>
    </w:p>
    <w:p>
      <w:pPr>
        <w:pStyle w:val="BodyText"/>
        <w:spacing w:before="9"/>
        <w:rPr>
          <w:sz w:val="23"/>
        </w:rPr>
      </w:pPr>
    </w:p>
    <w:p>
      <w:pPr>
        <w:pStyle w:val="ListParagraph"/>
        <w:numPr>
          <w:ilvl w:val="1"/>
          <w:numId w:val="2"/>
        </w:numPr>
        <w:tabs>
          <w:tab w:pos="2080" w:val="left" w:leader="none"/>
        </w:tabs>
        <w:spacing w:line="240" w:lineRule="auto" w:before="0" w:after="0"/>
        <w:ind w:left="2080" w:right="119" w:hanging="360"/>
        <w:jc w:val="both"/>
        <w:rPr>
          <w:sz w:val="24"/>
        </w:rPr>
      </w:pPr>
      <w:r>
        <w:rPr>
          <w:sz w:val="24"/>
        </w:rPr>
        <w:t>Using a knee kicker, take out the slack on glued side while glue is setting up.  This assists in ensuring the material is flat. Nail or screw a 10’ - 2 X 4 across the end of the Shield fabric adjacent to the glued edge close to the</w:t>
      </w:r>
      <w:r>
        <w:rPr>
          <w:spacing w:val="-11"/>
          <w:sz w:val="24"/>
        </w:rPr>
        <w:t> </w:t>
      </w:r>
      <w:r>
        <w:rPr>
          <w:sz w:val="24"/>
        </w:rPr>
        <w:t>fence.</w:t>
      </w:r>
    </w:p>
    <w:p>
      <w:pPr>
        <w:pStyle w:val="BodyText"/>
      </w:pPr>
    </w:p>
    <w:p>
      <w:pPr>
        <w:pStyle w:val="ListParagraph"/>
        <w:numPr>
          <w:ilvl w:val="1"/>
          <w:numId w:val="2"/>
        </w:numPr>
        <w:tabs>
          <w:tab w:pos="2080" w:val="left" w:leader="none"/>
        </w:tabs>
        <w:spacing w:line="240" w:lineRule="auto" w:before="0" w:after="0"/>
        <w:ind w:left="2080" w:right="118" w:hanging="360"/>
        <w:jc w:val="both"/>
        <w:rPr>
          <w:sz w:val="24"/>
        </w:rPr>
      </w:pPr>
      <w:r>
        <w:rPr>
          <w:sz w:val="24"/>
        </w:rPr>
        <w:t>Moving over to the other side of the court, outside the fence set up a stationary object to attach a come-along at the center of the first roll to be set. The come- along may be attached to an object such</w:t>
      </w:r>
      <w:r>
        <w:rPr>
          <w:spacing w:val="-2"/>
          <w:sz w:val="24"/>
        </w:rPr>
        <w:t> </w:t>
      </w:r>
      <w:r>
        <w:rPr>
          <w:sz w:val="24"/>
        </w:rPr>
        <w:t>as:</w:t>
      </w:r>
    </w:p>
    <w:p>
      <w:pPr>
        <w:pStyle w:val="BodyText"/>
      </w:pPr>
    </w:p>
    <w:p>
      <w:pPr>
        <w:pStyle w:val="ListParagraph"/>
        <w:numPr>
          <w:ilvl w:val="2"/>
          <w:numId w:val="2"/>
        </w:numPr>
        <w:tabs>
          <w:tab w:pos="2859" w:val="left" w:leader="none"/>
          <w:tab w:pos="2860" w:val="left" w:leader="none"/>
        </w:tabs>
        <w:spacing w:line="240" w:lineRule="auto" w:before="0" w:after="0"/>
        <w:ind w:left="2860" w:right="0" w:hanging="420"/>
        <w:jc w:val="left"/>
        <w:rPr>
          <w:sz w:val="24"/>
        </w:rPr>
      </w:pPr>
      <w:r>
        <w:rPr>
          <w:sz w:val="24"/>
        </w:rPr>
        <w:t>A piece of rebar driven into the ground about</w:t>
      </w:r>
      <w:r>
        <w:rPr>
          <w:spacing w:val="-5"/>
          <w:sz w:val="24"/>
        </w:rPr>
        <w:t> </w:t>
      </w:r>
      <w:r>
        <w:rPr>
          <w:sz w:val="24"/>
        </w:rPr>
        <w:t>5’;</w:t>
      </w:r>
    </w:p>
    <w:p>
      <w:pPr>
        <w:pStyle w:val="ListParagraph"/>
        <w:numPr>
          <w:ilvl w:val="2"/>
          <w:numId w:val="2"/>
        </w:numPr>
        <w:tabs>
          <w:tab w:pos="2800" w:val="left" w:leader="none"/>
        </w:tabs>
        <w:spacing w:line="275" w:lineRule="exact" w:before="3" w:after="0"/>
        <w:ind w:left="2800" w:right="0" w:hanging="360"/>
        <w:jc w:val="left"/>
        <w:rPr>
          <w:sz w:val="24"/>
        </w:rPr>
      </w:pPr>
      <w:r>
        <w:rPr>
          <w:sz w:val="24"/>
        </w:rPr>
        <w:t>The trailer hitch of a</w:t>
      </w:r>
      <w:r>
        <w:rPr>
          <w:spacing w:val="-3"/>
          <w:sz w:val="24"/>
        </w:rPr>
        <w:t> </w:t>
      </w:r>
      <w:r>
        <w:rPr>
          <w:sz w:val="24"/>
        </w:rPr>
        <w:t>truck;</w:t>
      </w:r>
    </w:p>
    <w:p>
      <w:pPr>
        <w:pStyle w:val="ListParagraph"/>
        <w:numPr>
          <w:ilvl w:val="2"/>
          <w:numId w:val="2"/>
        </w:numPr>
        <w:tabs>
          <w:tab w:pos="2800" w:val="left" w:leader="none"/>
        </w:tabs>
        <w:spacing w:line="275" w:lineRule="exact" w:before="0" w:after="0"/>
        <w:ind w:left="2800" w:right="0" w:hanging="360"/>
        <w:jc w:val="left"/>
        <w:rPr>
          <w:sz w:val="24"/>
        </w:rPr>
      </w:pPr>
      <w:r>
        <w:rPr>
          <w:sz w:val="24"/>
        </w:rPr>
        <w:t>12’ steel bar or pipe anchored to the</w:t>
      </w:r>
      <w:r>
        <w:rPr>
          <w:spacing w:val="-4"/>
          <w:sz w:val="24"/>
        </w:rPr>
        <w:t> </w:t>
      </w:r>
      <w:r>
        <w:rPr>
          <w:sz w:val="24"/>
        </w:rPr>
        <w:t>fence.</w:t>
      </w:r>
    </w:p>
    <w:p>
      <w:pPr>
        <w:pStyle w:val="ListParagraph"/>
        <w:numPr>
          <w:ilvl w:val="2"/>
          <w:numId w:val="2"/>
        </w:numPr>
        <w:tabs>
          <w:tab w:pos="2800" w:val="left" w:leader="none"/>
        </w:tabs>
        <w:spacing w:line="240" w:lineRule="auto" w:before="2" w:after="0"/>
        <w:ind w:left="2800" w:right="0" w:hanging="360"/>
        <w:jc w:val="left"/>
        <w:rPr>
          <w:sz w:val="24"/>
        </w:rPr>
      </w:pPr>
      <w:r>
        <w:rPr>
          <w:sz w:val="24"/>
        </w:rPr>
        <w:t>A full 55 gallon steel</w:t>
      </w:r>
      <w:r>
        <w:rPr>
          <w:spacing w:val="-1"/>
          <w:sz w:val="24"/>
        </w:rPr>
        <w:t> </w:t>
      </w:r>
      <w:r>
        <w:rPr>
          <w:sz w:val="24"/>
        </w:rPr>
        <w:t>drum.</w:t>
      </w:r>
    </w:p>
    <w:p>
      <w:pPr>
        <w:pStyle w:val="BodyText"/>
      </w:pPr>
    </w:p>
    <w:p>
      <w:pPr>
        <w:pStyle w:val="ListParagraph"/>
        <w:numPr>
          <w:ilvl w:val="1"/>
          <w:numId w:val="2"/>
        </w:numPr>
        <w:tabs>
          <w:tab w:pos="2080" w:val="left" w:leader="none"/>
        </w:tabs>
        <w:spacing w:line="240" w:lineRule="auto" w:before="0" w:after="0"/>
        <w:ind w:left="2080" w:right="118" w:hanging="360"/>
        <w:jc w:val="both"/>
        <w:rPr>
          <w:sz w:val="24"/>
        </w:rPr>
      </w:pPr>
      <w:r>
        <w:rPr>
          <w:sz w:val="24"/>
        </w:rPr>
        <w:t>Attach the tension bar (min 10’ long)  to  the  loose  end  of  the  Shield</w:t>
      </w:r>
      <w:r>
        <w:rPr>
          <w:spacing w:val="7"/>
          <w:sz w:val="24"/>
        </w:rPr>
        <w:t> </w:t>
      </w:r>
      <w:r>
        <w:rPr>
          <w:sz w:val="24"/>
        </w:rPr>
        <w:t>fabric. The tension bar can be fabricated from wood or with metal so that the end can be fixed to a</w:t>
      </w:r>
      <w:r>
        <w:rPr>
          <w:spacing w:val="-2"/>
          <w:sz w:val="24"/>
        </w:rPr>
        <w:t> </w:t>
      </w:r>
      <w:r>
        <w:rPr>
          <w:sz w:val="24"/>
        </w:rPr>
        <w:t>come-along</w:t>
      </w:r>
    </w:p>
    <w:p>
      <w:pPr>
        <w:pStyle w:val="BodyText"/>
        <w:rPr>
          <w:sz w:val="26"/>
        </w:rPr>
      </w:pPr>
    </w:p>
    <w:p>
      <w:pPr>
        <w:pStyle w:val="BodyText"/>
        <w:spacing w:before="9"/>
        <w:rPr>
          <w:sz w:val="21"/>
        </w:rPr>
      </w:pPr>
    </w:p>
    <w:p>
      <w:pPr>
        <w:spacing w:before="0"/>
        <w:ind w:left="1720" w:right="0" w:firstLine="0"/>
        <w:jc w:val="left"/>
        <w:rPr>
          <w:i/>
          <w:sz w:val="24"/>
        </w:rPr>
      </w:pPr>
      <w:r>
        <w:rPr>
          <w:i/>
          <w:sz w:val="24"/>
        </w:rPr>
        <w:t>2807 Walker Road. Chattanooga TN. 37421. 800.835.0033 F: 423.499.8882</w:t>
      </w:r>
    </w:p>
    <w:p>
      <w:pPr>
        <w:spacing w:before="15"/>
        <w:ind w:left="1902" w:right="666" w:firstLine="0"/>
        <w:jc w:val="center"/>
        <w:rPr>
          <w:rFonts w:ascii="Arial"/>
          <w:sz w:val="19"/>
        </w:rPr>
      </w:pPr>
      <w:hyperlink r:id="rId5">
        <w:r>
          <w:rPr>
            <w:rFonts w:ascii="Arial"/>
            <w:color w:val="0000FF"/>
            <w:w w:val="105"/>
            <w:sz w:val="19"/>
            <w:u w:val="single" w:color="0000FF"/>
          </w:rPr>
          <w:t>info@ngisports.com</w:t>
        </w:r>
      </w:hyperlink>
      <w:r>
        <w:rPr>
          <w:rFonts w:ascii="Arial"/>
          <w:color w:val="0000FF"/>
          <w:w w:val="105"/>
          <w:sz w:val="19"/>
        </w:rPr>
        <w:t> </w:t>
      </w:r>
      <w:r>
        <w:rPr>
          <w:w w:val="105"/>
          <w:sz w:val="19"/>
        </w:rPr>
        <w:t>/ </w:t>
      </w:r>
      <w:hyperlink r:id="rId6">
        <w:r>
          <w:rPr>
            <w:rFonts w:ascii="Arial"/>
            <w:color w:val="0000FF"/>
            <w:w w:val="105"/>
            <w:sz w:val="19"/>
            <w:u w:val="single" w:color="0000FF"/>
          </w:rPr>
          <w:t>www.ngisports.com</w:t>
        </w:r>
      </w:hyperlink>
    </w:p>
    <w:p>
      <w:pPr>
        <w:spacing w:before="1"/>
        <w:ind w:left="1982" w:right="556" w:firstLine="0"/>
        <w:jc w:val="center"/>
        <w:rPr>
          <w:sz w:val="16"/>
        </w:rPr>
      </w:pPr>
      <w:r>
        <w:rPr>
          <w:sz w:val="16"/>
        </w:rPr>
        <w:t>(2)</w:t>
      </w:r>
    </w:p>
    <w:p>
      <w:pPr>
        <w:spacing w:after="0"/>
        <w:jc w:val="center"/>
        <w:rPr>
          <w:sz w:val="16"/>
        </w:rPr>
        <w:sectPr>
          <w:headerReference w:type="default" r:id="rId7"/>
          <w:pgSz w:w="12240" w:h="15840"/>
          <w:pgMar w:header="367" w:footer="0" w:top="580" w:bottom="280" w:left="440" w:right="1680"/>
        </w:sectPr>
      </w:pPr>
    </w:p>
    <w:p>
      <w:pPr>
        <w:pStyle w:val="BodyText"/>
        <w:spacing w:before="1"/>
        <w:rPr>
          <w:sz w:val="16"/>
        </w:rPr>
      </w:pPr>
    </w:p>
    <w:p>
      <w:pPr>
        <w:pStyle w:val="ListParagraph"/>
        <w:numPr>
          <w:ilvl w:val="1"/>
          <w:numId w:val="2"/>
        </w:numPr>
        <w:tabs>
          <w:tab w:pos="2080" w:val="left" w:leader="none"/>
        </w:tabs>
        <w:spacing w:line="240" w:lineRule="auto" w:before="90" w:after="0"/>
        <w:ind w:left="2080" w:right="118" w:hanging="360"/>
        <w:jc w:val="both"/>
        <w:rPr>
          <w:sz w:val="24"/>
        </w:rPr>
      </w:pPr>
      <w:r>
        <w:rPr>
          <w:sz w:val="24"/>
        </w:rPr>
        <w:t>Attach the come-along to the tension guage, stationary anchor and the tension bar and stretch Shield surface until taut, resulting in roughly 240 lbs of tension. All slack should be pulled out of the</w:t>
      </w:r>
      <w:r>
        <w:rPr>
          <w:spacing w:val="-4"/>
          <w:sz w:val="24"/>
        </w:rPr>
        <w:t> </w:t>
      </w:r>
      <w:r>
        <w:rPr>
          <w:sz w:val="24"/>
        </w:rPr>
        <w:t>roll.</w:t>
      </w:r>
    </w:p>
    <w:p>
      <w:pPr>
        <w:pStyle w:val="BodyText"/>
      </w:pPr>
    </w:p>
    <w:p>
      <w:pPr>
        <w:pStyle w:val="ListParagraph"/>
        <w:numPr>
          <w:ilvl w:val="1"/>
          <w:numId w:val="2"/>
        </w:numPr>
        <w:tabs>
          <w:tab w:pos="2080" w:val="left" w:leader="none"/>
        </w:tabs>
        <w:spacing w:line="240" w:lineRule="auto" w:before="1" w:after="0"/>
        <w:ind w:left="2080" w:right="118" w:hanging="360"/>
        <w:jc w:val="both"/>
        <w:rPr>
          <w:sz w:val="24"/>
        </w:rPr>
      </w:pPr>
      <w:r>
        <w:rPr>
          <w:sz w:val="24"/>
        </w:rPr>
        <w:t>Once roll is tensioned but while still on tension (or taut), place weight on roll (crew members). Slowly release come-along 3 clicks at a time, until you can remove any distortion on the roll. Have the crew push a 1” x 4”x 10’ board parallel to and inside, away from the come-along. Nail board into</w:t>
      </w:r>
      <w:r>
        <w:rPr>
          <w:spacing w:val="-9"/>
          <w:sz w:val="24"/>
        </w:rPr>
        <w:t> </w:t>
      </w:r>
      <w:r>
        <w:rPr>
          <w:sz w:val="24"/>
        </w:rPr>
        <w:t>place.</w:t>
      </w:r>
    </w:p>
    <w:p>
      <w:pPr>
        <w:pStyle w:val="BodyText"/>
        <w:spacing w:before="2"/>
      </w:pPr>
    </w:p>
    <w:p>
      <w:pPr>
        <w:pStyle w:val="ListParagraph"/>
        <w:numPr>
          <w:ilvl w:val="1"/>
          <w:numId w:val="2"/>
        </w:numPr>
        <w:tabs>
          <w:tab w:pos="2080" w:val="left" w:leader="none"/>
        </w:tabs>
        <w:spacing w:line="240" w:lineRule="auto" w:before="0" w:after="0"/>
        <w:ind w:left="2080" w:right="0" w:hanging="360"/>
        <w:jc w:val="left"/>
        <w:rPr>
          <w:sz w:val="24"/>
        </w:rPr>
      </w:pPr>
      <w:r>
        <w:rPr>
          <w:sz w:val="24"/>
        </w:rPr>
        <w:t>Release tension from the</w:t>
      </w:r>
      <w:r>
        <w:rPr>
          <w:spacing w:val="-4"/>
          <w:sz w:val="24"/>
        </w:rPr>
        <w:t> </w:t>
      </w:r>
      <w:r>
        <w:rPr>
          <w:sz w:val="24"/>
        </w:rPr>
        <w:t>come-along.</w:t>
      </w:r>
    </w:p>
    <w:p>
      <w:pPr>
        <w:pStyle w:val="BodyText"/>
      </w:pPr>
    </w:p>
    <w:p>
      <w:pPr>
        <w:pStyle w:val="ListParagraph"/>
        <w:numPr>
          <w:ilvl w:val="1"/>
          <w:numId w:val="2"/>
        </w:numPr>
        <w:tabs>
          <w:tab w:pos="2080" w:val="left" w:leader="none"/>
        </w:tabs>
        <w:spacing w:line="240" w:lineRule="auto" w:before="0" w:after="0"/>
        <w:ind w:left="2080" w:right="118" w:hanging="360"/>
        <w:jc w:val="both"/>
        <w:rPr>
          <w:sz w:val="24"/>
        </w:rPr>
      </w:pPr>
      <w:r>
        <w:rPr>
          <w:sz w:val="24"/>
        </w:rPr>
        <w:t>Apply 1408 adhesive under resulting flap, 1’ wide strip across entire panel 6” inside the fence or perimeter. Push a board over the flap from the board to the perimeter to pressure the flap into the adhesive and remove any</w:t>
      </w:r>
      <w:r>
        <w:rPr>
          <w:spacing w:val="-10"/>
          <w:sz w:val="24"/>
        </w:rPr>
        <w:t> </w:t>
      </w:r>
      <w:r>
        <w:rPr>
          <w:sz w:val="24"/>
        </w:rPr>
        <w:t>slack.</w:t>
      </w:r>
    </w:p>
    <w:p>
      <w:pPr>
        <w:pStyle w:val="BodyText"/>
      </w:pPr>
    </w:p>
    <w:p>
      <w:pPr>
        <w:pStyle w:val="ListParagraph"/>
        <w:numPr>
          <w:ilvl w:val="1"/>
          <w:numId w:val="2"/>
        </w:numPr>
        <w:tabs>
          <w:tab w:pos="2080" w:val="left" w:leader="none"/>
        </w:tabs>
        <w:spacing w:line="240" w:lineRule="auto" w:before="0" w:after="0"/>
        <w:ind w:left="2080" w:right="0" w:hanging="360"/>
        <w:jc w:val="left"/>
        <w:rPr>
          <w:sz w:val="24"/>
        </w:rPr>
      </w:pPr>
      <w:r>
        <w:rPr>
          <w:sz w:val="24"/>
        </w:rPr>
        <w:t>Nail another board into place at the end of the glued flap. Remove the first</w:t>
      </w:r>
      <w:r>
        <w:rPr>
          <w:spacing w:val="-19"/>
          <w:sz w:val="24"/>
        </w:rPr>
        <w:t> </w:t>
      </w:r>
      <w:r>
        <w:rPr>
          <w:sz w:val="24"/>
        </w:rPr>
        <w:t>board.</w:t>
      </w:r>
    </w:p>
    <w:p>
      <w:pPr>
        <w:pStyle w:val="BodyText"/>
      </w:pPr>
    </w:p>
    <w:p>
      <w:pPr>
        <w:pStyle w:val="ListParagraph"/>
        <w:numPr>
          <w:ilvl w:val="1"/>
          <w:numId w:val="2"/>
        </w:numPr>
        <w:tabs>
          <w:tab w:pos="2080" w:val="left" w:leader="none"/>
        </w:tabs>
        <w:spacing w:line="240" w:lineRule="auto" w:before="0" w:after="0"/>
        <w:ind w:left="2080" w:right="0" w:hanging="360"/>
        <w:jc w:val="left"/>
        <w:rPr>
          <w:sz w:val="24"/>
        </w:rPr>
      </w:pPr>
      <w:r>
        <w:rPr>
          <w:sz w:val="24"/>
        </w:rPr>
        <w:t>Repeat steps 1-11 on each panel until all panels are stretched and</w:t>
      </w:r>
      <w:r>
        <w:rPr>
          <w:spacing w:val="-9"/>
          <w:sz w:val="24"/>
        </w:rPr>
        <w:t> </w:t>
      </w:r>
      <w:r>
        <w:rPr>
          <w:sz w:val="24"/>
        </w:rPr>
        <w:t>nailed.</w:t>
      </w:r>
    </w:p>
    <w:p>
      <w:pPr>
        <w:pStyle w:val="BodyText"/>
        <w:spacing w:before="2"/>
      </w:pPr>
    </w:p>
    <w:p>
      <w:pPr>
        <w:pStyle w:val="ListParagraph"/>
        <w:numPr>
          <w:ilvl w:val="1"/>
          <w:numId w:val="2"/>
        </w:numPr>
        <w:tabs>
          <w:tab w:pos="2080" w:val="left" w:leader="none"/>
        </w:tabs>
        <w:spacing w:line="237" w:lineRule="auto" w:before="1" w:after="0"/>
        <w:ind w:left="2080" w:right="118" w:hanging="360"/>
        <w:jc w:val="both"/>
        <w:rPr>
          <w:sz w:val="24"/>
        </w:rPr>
      </w:pPr>
      <w:r>
        <w:rPr>
          <w:sz w:val="24"/>
        </w:rPr>
        <w:t>Pop a chalk line on the perimeter of the panels to cut off the Shield 4” from fence line.</w:t>
      </w:r>
    </w:p>
    <w:p>
      <w:pPr>
        <w:pStyle w:val="BodyText"/>
      </w:pPr>
    </w:p>
    <w:p>
      <w:pPr>
        <w:pStyle w:val="Heading1"/>
        <w:numPr>
          <w:ilvl w:val="0"/>
          <w:numId w:val="2"/>
        </w:numPr>
        <w:tabs>
          <w:tab w:pos="2079" w:val="left" w:leader="none"/>
          <w:tab w:pos="2080" w:val="left" w:leader="none"/>
        </w:tabs>
        <w:spacing w:line="240" w:lineRule="auto" w:before="1" w:after="0"/>
        <w:ind w:left="2080" w:right="0" w:hanging="720"/>
        <w:jc w:val="left"/>
        <w:rPr>
          <w:i/>
          <w:u w:val="none"/>
        </w:rPr>
      </w:pPr>
      <w:r>
        <w:rPr>
          <w:i/>
          <w:u w:val="single"/>
        </w:rPr>
        <w:t> INSTALLATION- STAGE</w:t>
      </w:r>
      <w:r>
        <w:rPr>
          <w:i/>
          <w:spacing w:val="-1"/>
          <w:u w:val="single"/>
        </w:rPr>
        <w:t> </w:t>
      </w:r>
      <w:r>
        <w:rPr>
          <w:i/>
          <w:u w:val="single"/>
        </w:rPr>
        <w:t>3</w:t>
      </w:r>
    </w:p>
    <w:p>
      <w:pPr>
        <w:pStyle w:val="BodyText"/>
        <w:spacing w:before="2"/>
        <w:rPr>
          <w:b/>
          <w:i/>
          <w:sz w:val="16"/>
        </w:rPr>
      </w:pPr>
    </w:p>
    <w:p>
      <w:pPr>
        <w:pStyle w:val="ListParagraph"/>
        <w:numPr>
          <w:ilvl w:val="0"/>
          <w:numId w:val="3"/>
        </w:numPr>
        <w:tabs>
          <w:tab w:pos="2260" w:val="left" w:leader="none"/>
        </w:tabs>
        <w:spacing w:line="240" w:lineRule="auto" w:before="90" w:after="0"/>
        <w:ind w:left="2260" w:right="118" w:hanging="360"/>
        <w:jc w:val="both"/>
        <w:rPr>
          <w:sz w:val="24"/>
        </w:rPr>
      </w:pPr>
      <w:r>
        <w:rPr>
          <w:sz w:val="24"/>
        </w:rPr>
        <w:t>Using circular saw and special blade (DEWALT 200X, 4”, DRY/WET, DIAMOND BLADE), double cut seams in a straight line. Double Cutter may be used as well. Seams should loosely touch without being</w:t>
      </w:r>
      <w:r>
        <w:rPr>
          <w:spacing w:val="-5"/>
          <w:sz w:val="24"/>
        </w:rPr>
        <w:t> </w:t>
      </w:r>
      <w:r>
        <w:rPr>
          <w:sz w:val="24"/>
        </w:rPr>
        <w:t>tight.</w:t>
      </w:r>
    </w:p>
    <w:p>
      <w:pPr>
        <w:pStyle w:val="BodyText"/>
        <w:spacing w:before="11"/>
        <w:rPr>
          <w:sz w:val="23"/>
        </w:rPr>
      </w:pPr>
    </w:p>
    <w:p>
      <w:pPr>
        <w:pStyle w:val="ListParagraph"/>
        <w:numPr>
          <w:ilvl w:val="0"/>
          <w:numId w:val="3"/>
        </w:numPr>
        <w:tabs>
          <w:tab w:pos="2259" w:val="left" w:leader="none"/>
          <w:tab w:pos="2260" w:val="left" w:leader="none"/>
        </w:tabs>
        <w:spacing w:line="240" w:lineRule="auto" w:before="0" w:after="0"/>
        <w:ind w:left="2260" w:right="0" w:hanging="360"/>
        <w:jc w:val="left"/>
        <w:rPr>
          <w:sz w:val="24"/>
        </w:rPr>
      </w:pPr>
      <w:r>
        <w:rPr>
          <w:sz w:val="24"/>
        </w:rPr>
        <w:t>Clean dust from seams with a shop vac or</w:t>
      </w:r>
      <w:r>
        <w:rPr>
          <w:spacing w:val="-5"/>
          <w:sz w:val="24"/>
        </w:rPr>
        <w:t> </w:t>
      </w:r>
      <w:r>
        <w:rPr>
          <w:sz w:val="24"/>
        </w:rPr>
        <w:t>vacuum.</w:t>
      </w:r>
    </w:p>
    <w:p>
      <w:pPr>
        <w:pStyle w:val="BodyText"/>
      </w:pPr>
    </w:p>
    <w:p>
      <w:pPr>
        <w:pStyle w:val="ListParagraph"/>
        <w:numPr>
          <w:ilvl w:val="0"/>
          <w:numId w:val="3"/>
        </w:numPr>
        <w:tabs>
          <w:tab w:pos="2259" w:val="left" w:leader="none"/>
          <w:tab w:pos="2260" w:val="left" w:leader="none"/>
        </w:tabs>
        <w:spacing w:line="240" w:lineRule="auto" w:before="0" w:after="0"/>
        <w:ind w:left="2260" w:right="159" w:hanging="360"/>
        <w:jc w:val="left"/>
        <w:rPr>
          <w:sz w:val="24"/>
        </w:rPr>
      </w:pPr>
      <w:r>
        <w:rPr>
          <w:sz w:val="24"/>
        </w:rPr>
        <w:t>Apply the 4” TTrax Seal tape on top of the seam, sticky side down, to attach seam together. Stretch and firmly press the tape on to the Shield joint to activate the adhesive. Seal all joints in the Shield</w:t>
      </w:r>
      <w:r>
        <w:rPr>
          <w:spacing w:val="-3"/>
          <w:sz w:val="24"/>
        </w:rPr>
        <w:t> </w:t>
      </w:r>
      <w:r>
        <w:rPr>
          <w:sz w:val="24"/>
        </w:rPr>
        <w:t>panels.</w:t>
      </w:r>
    </w:p>
    <w:p>
      <w:pPr>
        <w:pStyle w:val="BodyText"/>
      </w:pPr>
    </w:p>
    <w:p>
      <w:pPr>
        <w:pStyle w:val="ListParagraph"/>
        <w:numPr>
          <w:ilvl w:val="0"/>
          <w:numId w:val="3"/>
        </w:numPr>
        <w:tabs>
          <w:tab w:pos="2259" w:val="left" w:leader="none"/>
          <w:tab w:pos="2260" w:val="left" w:leader="none"/>
        </w:tabs>
        <w:spacing w:line="242" w:lineRule="auto" w:before="0" w:after="0"/>
        <w:ind w:left="2260" w:right="518" w:hanging="360"/>
        <w:jc w:val="left"/>
        <w:rPr>
          <w:sz w:val="24"/>
        </w:rPr>
      </w:pPr>
      <w:r>
        <w:rPr>
          <w:sz w:val="24"/>
        </w:rPr>
        <w:t>Using a drill mixer, blend 18 gals of ACR Flexible Binder with 126-160 lbs of clean fill sand (60 mesh, round) and 8 (eight) gallons of</w:t>
      </w:r>
      <w:r>
        <w:rPr>
          <w:spacing w:val="-5"/>
          <w:sz w:val="24"/>
        </w:rPr>
        <w:t> </w:t>
      </w:r>
      <w:r>
        <w:rPr>
          <w:sz w:val="24"/>
        </w:rPr>
        <w:t>H</w:t>
      </w:r>
      <w:r>
        <w:rPr>
          <w:sz w:val="24"/>
          <w:vertAlign w:val="subscript"/>
        </w:rPr>
        <w:t>2</w:t>
      </w:r>
      <w:r>
        <w:rPr>
          <w:sz w:val="24"/>
          <w:vertAlign w:val="baseline"/>
        </w:rPr>
        <w:t>O.</w:t>
      </w:r>
    </w:p>
    <w:p>
      <w:pPr>
        <w:pStyle w:val="BodyText"/>
        <w:spacing w:before="9"/>
        <w:rPr>
          <w:sz w:val="23"/>
        </w:rPr>
      </w:pPr>
    </w:p>
    <w:p>
      <w:pPr>
        <w:pStyle w:val="ListParagraph"/>
        <w:numPr>
          <w:ilvl w:val="0"/>
          <w:numId w:val="3"/>
        </w:numPr>
        <w:tabs>
          <w:tab w:pos="2259" w:val="left" w:leader="none"/>
          <w:tab w:pos="2260" w:val="left" w:leader="none"/>
        </w:tabs>
        <w:spacing w:line="240" w:lineRule="auto" w:before="0" w:after="0"/>
        <w:ind w:left="2260" w:right="0" w:hanging="360"/>
        <w:jc w:val="left"/>
        <w:rPr>
          <w:sz w:val="24"/>
        </w:rPr>
      </w:pPr>
      <w:r>
        <w:rPr>
          <w:sz w:val="24"/>
        </w:rPr>
        <w:t>Apply one feather coat of sand filled ACR Binder over all of the</w:t>
      </w:r>
      <w:r>
        <w:rPr>
          <w:spacing w:val="-15"/>
          <w:sz w:val="24"/>
        </w:rPr>
        <w:t> </w:t>
      </w:r>
      <w:r>
        <w:rPr>
          <w:sz w:val="24"/>
        </w:rPr>
        <w:t>seams.</w:t>
      </w:r>
    </w:p>
    <w:p>
      <w:pPr>
        <w:pStyle w:val="BodyText"/>
      </w:pPr>
    </w:p>
    <w:p>
      <w:pPr>
        <w:pStyle w:val="ListParagraph"/>
        <w:numPr>
          <w:ilvl w:val="0"/>
          <w:numId w:val="3"/>
        </w:numPr>
        <w:tabs>
          <w:tab w:pos="2260" w:val="left" w:leader="none"/>
        </w:tabs>
        <w:spacing w:line="240" w:lineRule="auto" w:before="0" w:after="0"/>
        <w:ind w:left="2260" w:right="118" w:hanging="360"/>
        <w:jc w:val="both"/>
        <w:rPr>
          <w:sz w:val="24"/>
        </w:rPr>
      </w:pPr>
      <w:r>
        <w:rPr>
          <w:sz w:val="24"/>
        </w:rPr>
        <w:t>Mix a 5:1 blend of ACR Binder and PolySeal. Employ the wet on wet seam process. Apply this adhesive blend to the seam with a 6” long knap roller. While adhesive blend is wet roll the 12” TTrax Glass tape into the wet adhesive and press down into place with roller. Immediately apply fresh adhesive onto the tape and roll smooth and flat. Blended mixture should carry over the edges of the tape. Perform this process on all</w:t>
      </w:r>
      <w:r>
        <w:rPr>
          <w:spacing w:val="-3"/>
          <w:sz w:val="24"/>
        </w:rPr>
        <w:t> </w:t>
      </w:r>
      <w:r>
        <w:rPr>
          <w:sz w:val="24"/>
        </w:rPr>
        <w:t>seams.</w:t>
      </w:r>
    </w:p>
    <w:p>
      <w:pPr>
        <w:pStyle w:val="BodyText"/>
        <w:rPr>
          <w:sz w:val="26"/>
        </w:rPr>
      </w:pPr>
    </w:p>
    <w:p>
      <w:pPr>
        <w:pStyle w:val="BodyText"/>
        <w:rPr>
          <w:sz w:val="22"/>
        </w:rPr>
      </w:pPr>
    </w:p>
    <w:p>
      <w:pPr>
        <w:spacing w:before="0"/>
        <w:ind w:left="1905" w:right="666" w:firstLine="0"/>
        <w:jc w:val="center"/>
        <w:rPr>
          <w:i/>
          <w:sz w:val="24"/>
        </w:rPr>
      </w:pPr>
      <w:r>
        <w:rPr>
          <w:i/>
          <w:sz w:val="24"/>
        </w:rPr>
        <w:t>2807 Walker Road. Chattanooga TN. 37421. 800.835.0033 F: 423.499.8882</w:t>
      </w:r>
    </w:p>
    <w:p>
      <w:pPr>
        <w:spacing w:before="10"/>
        <w:ind w:left="1903" w:right="666" w:firstLine="0"/>
        <w:jc w:val="center"/>
        <w:rPr>
          <w:rFonts w:ascii="Arial"/>
          <w:sz w:val="19"/>
        </w:rPr>
      </w:pPr>
      <w:hyperlink r:id="rId5">
        <w:r>
          <w:rPr>
            <w:rFonts w:ascii="Arial"/>
            <w:color w:val="0000FF"/>
            <w:w w:val="105"/>
            <w:sz w:val="19"/>
          </w:rPr>
          <w:t>info@ngisports.com</w:t>
        </w:r>
      </w:hyperlink>
      <w:r>
        <w:rPr>
          <w:rFonts w:ascii="Arial"/>
          <w:color w:val="0000FF"/>
          <w:w w:val="105"/>
          <w:sz w:val="19"/>
        </w:rPr>
        <w:t> </w:t>
      </w:r>
      <w:r>
        <w:rPr>
          <w:w w:val="105"/>
          <w:sz w:val="19"/>
        </w:rPr>
        <w:t>/ </w:t>
      </w:r>
      <w:hyperlink r:id="rId6">
        <w:r>
          <w:rPr>
            <w:rFonts w:ascii="Arial"/>
            <w:color w:val="3366FF"/>
            <w:w w:val="105"/>
            <w:sz w:val="19"/>
          </w:rPr>
          <w:t>www.ngisports.com</w:t>
        </w:r>
      </w:hyperlink>
    </w:p>
    <w:p>
      <w:pPr>
        <w:spacing w:before="1"/>
        <w:ind w:left="1905" w:right="666" w:firstLine="0"/>
        <w:jc w:val="center"/>
        <w:rPr>
          <w:sz w:val="16"/>
        </w:rPr>
      </w:pPr>
      <w:r>
        <w:rPr>
          <w:sz w:val="16"/>
        </w:rPr>
        <w:t>(3)</w:t>
      </w:r>
    </w:p>
    <w:p>
      <w:pPr>
        <w:spacing w:after="0"/>
        <w:jc w:val="center"/>
        <w:rPr>
          <w:sz w:val="16"/>
        </w:rPr>
        <w:sectPr>
          <w:pgSz w:w="12240" w:h="15840"/>
          <w:pgMar w:header="367" w:footer="0" w:top="580" w:bottom="280" w:left="440" w:right="1680"/>
        </w:sectPr>
      </w:pPr>
    </w:p>
    <w:p>
      <w:pPr>
        <w:pStyle w:val="BodyText"/>
        <w:rPr>
          <w:sz w:val="20"/>
        </w:rPr>
      </w:pPr>
    </w:p>
    <w:p>
      <w:pPr>
        <w:pStyle w:val="ListParagraph"/>
        <w:numPr>
          <w:ilvl w:val="0"/>
          <w:numId w:val="3"/>
        </w:numPr>
        <w:tabs>
          <w:tab w:pos="2260" w:val="left" w:leader="none"/>
        </w:tabs>
        <w:spacing w:line="240" w:lineRule="auto" w:before="233" w:after="0"/>
        <w:ind w:left="2260" w:right="119" w:hanging="360"/>
        <w:jc w:val="both"/>
        <w:rPr>
          <w:sz w:val="24"/>
        </w:rPr>
      </w:pPr>
      <w:r>
        <w:rPr>
          <w:sz w:val="24"/>
        </w:rPr>
        <w:t>For multiple court banks move to the perimeter of the court on the side of the panels. At the 30’ mark between the net posts attach the come-along board and tension bar to slightly pull out any slack between the rolls. Nail a board 6” in. Apply adhesive to the edge only at the 30’ point approximately 2’ in lenth. Nail another board onto the glued edge. Continue onto the other side of the net post and then to other side of the courts until all 4 sections are</w:t>
      </w:r>
      <w:r>
        <w:rPr>
          <w:spacing w:val="-7"/>
          <w:sz w:val="24"/>
        </w:rPr>
        <w:t> </w:t>
      </w:r>
      <w:r>
        <w:rPr>
          <w:sz w:val="24"/>
        </w:rPr>
        <w:t>set.</w:t>
      </w:r>
    </w:p>
    <w:p>
      <w:pPr>
        <w:pStyle w:val="BodyText"/>
        <w:spacing w:before="9"/>
        <w:rPr>
          <w:sz w:val="23"/>
        </w:rPr>
      </w:pPr>
    </w:p>
    <w:p>
      <w:pPr>
        <w:pStyle w:val="ListParagraph"/>
        <w:numPr>
          <w:ilvl w:val="0"/>
          <w:numId w:val="3"/>
        </w:numPr>
        <w:tabs>
          <w:tab w:pos="2320" w:val="left" w:leader="none"/>
        </w:tabs>
        <w:spacing w:line="240" w:lineRule="auto" w:before="0" w:after="0"/>
        <w:ind w:left="2260" w:right="118" w:hanging="360"/>
        <w:jc w:val="both"/>
        <w:rPr>
          <w:sz w:val="24"/>
        </w:rPr>
      </w:pPr>
      <w:r>
        <w:rPr/>
        <w:tab/>
      </w:r>
      <w:r>
        <w:rPr>
          <w:sz w:val="24"/>
        </w:rPr>
        <w:t>Using the same wet-on-wet application method as above, apply adhesive and TTrax Edge tape on outside trimmed edges of surface, 3” on the surface and 3” on the pavement edge. Do not puddle adhesive at edge. Allow to</w:t>
      </w:r>
      <w:r>
        <w:rPr>
          <w:spacing w:val="-9"/>
          <w:sz w:val="24"/>
        </w:rPr>
        <w:t> </w:t>
      </w:r>
      <w:r>
        <w:rPr>
          <w:sz w:val="24"/>
        </w:rPr>
        <w:t>dry.</w:t>
      </w:r>
    </w:p>
    <w:p>
      <w:pPr>
        <w:pStyle w:val="BodyText"/>
      </w:pPr>
    </w:p>
    <w:p>
      <w:pPr>
        <w:pStyle w:val="ListParagraph"/>
        <w:numPr>
          <w:ilvl w:val="0"/>
          <w:numId w:val="3"/>
        </w:numPr>
        <w:tabs>
          <w:tab w:pos="2260" w:val="left" w:leader="none"/>
        </w:tabs>
        <w:spacing w:line="240" w:lineRule="auto" w:before="0" w:after="0"/>
        <w:ind w:left="2260" w:right="118" w:hanging="360"/>
        <w:jc w:val="both"/>
        <w:rPr>
          <w:sz w:val="24"/>
        </w:rPr>
      </w:pPr>
      <w:r>
        <w:rPr>
          <w:sz w:val="24"/>
        </w:rPr>
        <w:t>Prime entire surface with a fully mixed application of 1 part water and 1 part PolySeal (1:1). Application of approx .025 gal per sq yd by spray, squeegee or brush. Make sure the material is not puddled. Allow to cure (approx. 24 hours). High humidity may extend period for primer to cure. Generally a 24 hour cure time is</w:t>
      </w:r>
      <w:r>
        <w:rPr>
          <w:spacing w:val="-2"/>
          <w:sz w:val="24"/>
        </w:rPr>
        <w:t> </w:t>
      </w:r>
      <w:r>
        <w:rPr>
          <w:sz w:val="24"/>
        </w:rPr>
        <w:t>recommended.</w:t>
      </w:r>
    </w:p>
    <w:p>
      <w:pPr>
        <w:pStyle w:val="BodyText"/>
      </w:pPr>
    </w:p>
    <w:p>
      <w:pPr>
        <w:pStyle w:val="ListParagraph"/>
        <w:numPr>
          <w:ilvl w:val="0"/>
          <w:numId w:val="3"/>
        </w:numPr>
        <w:tabs>
          <w:tab w:pos="2260" w:val="left" w:leader="none"/>
        </w:tabs>
        <w:spacing w:line="240" w:lineRule="auto" w:before="0" w:after="0"/>
        <w:ind w:left="2260" w:right="118" w:hanging="360"/>
        <w:jc w:val="both"/>
        <w:rPr>
          <w:sz w:val="24"/>
        </w:rPr>
      </w:pPr>
      <w:r>
        <w:rPr>
          <w:sz w:val="24"/>
        </w:rPr>
        <w:t>From time to time a small area of delamination (undetected during the manufacturing process) may occur . To remedy on site, measure the area and  cut a piece for replacement from any scraps. Lay the replacement piece over the repair area and trace cut out the affected area. Drop the repair piece (should fit tightly into the opening) into the area and top seam as noted previously</w:t>
      </w:r>
      <w:r>
        <w:rPr>
          <w:spacing w:val="-17"/>
          <w:sz w:val="24"/>
        </w:rPr>
        <w:t> </w:t>
      </w:r>
      <w:r>
        <w:rPr>
          <w:sz w:val="24"/>
        </w:rPr>
        <w:t>above.</w:t>
      </w:r>
    </w:p>
    <w:p>
      <w:pPr>
        <w:pStyle w:val="BodyText"/>
      </w:pPr>
    </w:p>
    <w:p>
      <w:pPr>
        <w:pStyle w:val="Heading1"/>
        <w:numPr>
          <w:ilvl w:val="0"/>
          <w:numId w:val="2"/>
        </w:numPr>
        <w:tabs>
          <w:tab w:pos="2079" w:val="left" w:leader="none"/>
          <w:tab w:pos="2080" w:val="left" w:leader="none"/>
        </w:tabs>
        <w:spacing w:line="240" w:lineRule="auto" w:before="0" w:after="0"/>
        <w:ind w:left="2080" w:right="0" w:hanging="720"/>
        <w:jc w:val="left"/>
        <w:rPr>
          <w:i/>
          <w:u w:val="none"/>
        </w:rPr>
      </w:pPr>
      <w:r>
        <w:rPr>
          <w:i/>
          <w:u w:val="single"/>
        </w:rPr>
        <w:t>INSTALLATION – STAGE</w:t>
      </w:r>
      <w:r>
        <w:rPr>
          <w:i/>
          <w:spacing w:val="-1"/>
          <w:u w:val="single"/>
        </w:rPr>
        <w:t> </w:t>
      </w:r>
      <w:r>
        <w:rPr>
          <w:i/>
          <w:u w:val="single"/>
        </w:rPr>
        <w:t>4</w:t>
      </w:r>
    </w:p>
    <w:p>
      <w:pPr>
        <w:pStyle w:val="BodyText"/>
        <w:spacing w:before="2"/>
        <w:rPr>
          <w:b/>
          <w:i/>
          <w:sz w:val="16"/>
        </w:rPr>
      </w:pPr>
    </w:p>
    <w:p>
      <w:pPr>
        <w:pStyle w:val="ListParagraph"/>
        <w:numPr>
          <w:ilvl w:val="1"/>
          <w:numId w:val="2"/>
        </w:numPr>
        <w:tabs>
          <w:tab w:pos="2200" w:val="left" w:leader="none"/>
        </w:tabs>
        <w:spacing w:line="242" w:lineRule="auto" w:before="90" w:after="0"/>
        <w:ind w:left="2200" w:right="412" w:hanging="300"/>
        <w:jc w:val="left"/>
        <w:rPr>
          <w:sz w:val="24"/>
        </w:rPr>
      </w:pPr>
      <w:r>
        <w:rPr>
          <w:sz w:val="24"/>
        </w:rPr>
        <w:t>Using a drill mixer, blend 18 gals of ACR Flexible Binder with 126-160 lbs of clean fill sand (60 mesh, round) and 8 (eight) gallons of H</w:t>
      </w:r>
      <w:r>
        <w:rPr>
          <w:sz w:val="24"/>
          <w:vertAlign w:val="subscript"/>
        </w:rPr>
        <w:t>2</w:t>
      </w:r>
      <w:r>
        <w:rPr>
          <w:sz w:val="24"/>
          <w:vertAlign w:val="baseline"/>
        </w:rPr>
        <w:t>O. Allow to</w:t>
      </w:r>
      <w:r>
        <w:rPr>
          <w:spacing w:val="-11"/>
          <w:sz w:val="24"/>
          <w:vertAlign w:val="baseline"/>
        </w:rPr>
        <w:t> </w:t>
      </w:r>
      <w:r>
        <w:rPr>
          <w:sz w:val="24"/>
          <w:vertAlign w:val="baseline"/>
        </w:rPr>
        <w:t>dry.</w:t>
      </w:r>
    </w:p>
    <w:p>
      <w:pPr>
        <w:pStyle w:val="BodyText"/>
        <w:spacing w:before="11"/>
        <w:rPr>
          <w:sz w:val="23"/>
        </w:rPr>
      </w:pPr>
    </w:p>
    <w:p>
      <w:pPr>
        <w:pStyle w:val="ListParagraph"/>
        <w:numPr>
          <w:ilvl w:val="1"/>
          <w:numId w:val="2"/>
        </w:numPr>
        <w:tabs>
          <w:tab w:pos="2200" w:val="left" w:leader="none"/>
        </w:tabs>
        <w:spacing w:line="237" w:lineRule="auto" w:before="0" w:after="0"/>
        <w:ind w:left="2200" w:right="626" w:hanging="300"/>
        <w:jc w:val="left"/>
        <w:rPr>
          <w:sz w:val="24"/>
        </w:rPr>
      </w:pPr>
      <w:r>
        <w:rPr>
          <w:sz w:val="24"/>
        </w:rPr>
        <w:t>Squeegee coat all seams with ACR Flexible Binder mixed with sand. Do</w:t>
      </w:r>
      <w:r>
        <w:rPr>
          <w:spacing w:val="-18"/>
          <w:sz w:val="24"/>
        </w:rPr>
        <w:t> </w:t>
      </w:r>
      <w:r>
        <w:rPr>
          <w:sz w:val="24"/>
        </w:rPr>
        <w:t>in multiple applications to feather and blend the</w:t>
      </w:r>
      <w:r>
        <w:rPr>
          <w:spacing w:val="-5"/>
          <w:sz w:val="24"/>
        </w:rPr>
        <w:t> </w:t>
      </w:r>
      <w:r>
        <w:rPr>
          <w:sz w:val="24"/>
        </w:rPr>
        <w:t>seams.</w:t>
      </w:r>
    </w:p>
    <w:p>
      <w:pPr>
        <w:pStyle w:val="BodyText"/>
        <w:spacing w:before="1"/>
      </w:pPr>
    </w:p>
    <w:p>
      <w:pPr>
        <w:pStyle w:val="BodyText"/>
        <w:spacing w:line="242" w:lineRule="auto"/>
        <w:ind w:left="2200" w:hanging="300"/>
      </w:pPr>
      <w:r>
        <w:rPr/>
        <w:t>3 Apply one coat of ACR Binder to entire surface as necessary to achieve even texture.</w:t>
      </w:r>
    </w:p>
    <w:p>
      <w:pPr>
        <w:pStyle w:val="BodyText"/>
        <w:spacing w:before="11"/>
        <w:rPr>
          <w:sz w:val="23"/>
        </w:rPr>
      </w:pPr>
    </w:p>
    <w:p>
      <w:pPr>
        <w:pStyle w:val="ListParagraph"/>
        <w:numPr>
          <w:ilvl w:val="0"/>
          <w:numId w:val="4"/>
        </w:numPr>
        <w:tabs>
          <w:tab w:pos="2260" w:val="left" w:leader="none"/>
        </w:tabs>
        <w:spacing w:line="237" w:lineRule="auto" w:before="0" w:after="0"/>
        <w:ind w:left="2260" w:right="118" w:hanging="360"/>
        <w:jc w:val="left"/>
        <w:rPr>
          <w:sz w:val="24"/>
        </w:rPr>
      </w:pPr>
      <w:r>
        <w:rPr>
          <w:sz w:val="24"/>
        </w:rPr>
        <w:t>Using a mechanical floor sander lightly buff the seams so they are even with surrounding surface</w:t>
      </w:r>
      <w:r>
        <w:rPr>
          <w:spacing w:val="-2"/>
          <w:sz w:val="24"/>
        </w:rPr>
        <w:t> </w:t>
      </w:r>
      <w:r>
        <w:rPr>
          <w:sz w:val="24"/>
        </w:rPr>
        <w:t>area.</w:t>
      </w:r>
    </w:p>
    <w:p>
      <w:pPr>
        <w:pStyle w:val="BodyText"/>
      </w:pPr>
    </w:p>
    <w:p>
      <w:pPr>
        <w:pStyle w:val="ListParagraph"/>
        <w:numPr>
          <w:ilvl w:val="0"/>
          <w:numId w:val="4"/>
        </w:numPr>
        <w:tabs>
          <w:tab w:pos="2260" w:val="left" w:leader="none"/>
        </w:tabs>
        <w:spacing w:line="242" w:lineRule="auto" w:before="1" w:after="0"/>
        <w:ind w:left="2260" w:right="118" w:hanging="360"/>
        <w:jc w:val="left"/>
        <w:rPr>
          <w:sz w:val="24"/>
        </w:rPr>
      </w:pPr>
      <w:r>
        <w:rPr>
          <w:sz w:val="24"/>
        </w:rPr>
        <w:t>Apply second coat of PB-ACR Binder to entire surface as necessary to achieve even texture and finish with approved color surface</w:t>
      </w:r>
      <w:r>
        <w:rPr>
          <w:spacing w:val="-5"/>
          <w:sz w:val="24"/>
        </w:rPr>
        <w:t> </w:t>
      </w:r>
      <w:r>
        <w:rPr>
          <w:sz w:val="24"/>
        </w:rPr>
        <w:t>system</w:t>
      </w:r>
    </w:p>
    <w:p>
      <w:pPr>
        <w:pStyle w:val="BodyText"/>
        <w:rPr>
          <w:sz w:val="26"/>
        </w:rPr>
      </w:pPr>
    </w:p>
    <w:p>
      <w:pPr>
        <w:pStyle w:val="BodyText"/>
        <w:spacing w:before="6"/>
        <w:rPr>
          <w:sz w:val="21"/>
        </w:rPr>
      </w:pPr>
    </w:p>
    <w:p>
      <w:pPr>
        <w:pStyle w:val="Heading1"/>
        <w:numPr>
          <w:ilvl w:val="0"/>
          <w:numId w:val="2"/>
        </w:numPr>
        <w:tabs>
          <w:tab w:pos="2059" w:val="left" w:leader="none"/>
          <w:tab w:pos="2061" w:val="left" w:leader="none"/>
        </w:tabs>
        <w:spacing w:line="240" w:lineRule="auto" w:before="0" w:after="0"/>
        <w:ind w:left="2060" w:right="0" w:hanging="700"/>
        <w:jc w:val="left"/>
        <w:rPr>
          <w:i/>
          <w:u w:val="none"/>
        </w:rPr>
      </w:pPr>
      <w:r>
        <w:rPr>
          <w:i/>
          <w:u w:val="single"/>
        </w:rPr>
        <w:t>INSTALLATION - STAGE</w:t>
      </w:r>
      <w:r>
        <w:rPr>
          <w:i/>
          <w:spacing w:val="-1"/>
          <w:u w:val="single"/>
        </w:rPr>
        <w:t> </w:t>
      </w:r>
      <w:r>
        <w:rPr>
          <w:i/>
          <w:u w:val="single"/>
        </w:rPr>
        <w:t>5</w:t>
      </w:r>
    </w:p>
    <w:p>
      <w:pPr>
        <w:pStyle w:val="BodyText"/>
        <w:spacing w:before="2"/>
        <w:rPr>
          <w:b/>
          <w:i/>
          <w:sz w:val="16"/>
        </w:rPr>
      </w:pPr>
    </w:p>
    <w:p>
      <w:pPr>
        <w:pStyle w:val="ListParagraph"/>
        <w:numPr>
          <w:ilvl w:val="0"/>
          <w:numId w:val="5"/>
        </w:numPr>
        <w:tabs>
          <w:tab w:pos="1660" w:val="left" w:leader="none"/>
        </w:tabs>
        <w:spacing w:line="240" w:lineRule="auto" w:before="90" w:after="0"/>
        <w:ind w:left="1360" w:right="232" w:firstLine="0"/>
        <w:jc w:val="left"/>
        <w:rPr>
          <w:sz w:val="24"/>
        </w:rPr>
      </w:pPr>
      <w:r>
        <w:rPr>
          <w:sz w:val="24"/>
        </w:rPr>
        <w:t>Using a drill mixer, blend 18 gals of Color with 108-140 lbs of clean fill sand (60 mesh, round) and 8 (eight) gallons of H</w:t>
      </w:r>
      <w:r>
        <w:rPr>
          <w:sz w:val="24"/>
          <w:vertAlign w:val="subscript"/>
        </w:rPr>
        <w:t>2</w:t>
      </w:r>
      <w:r>
        <w:rPr>
          <w:sz w:val="24"/>
          <w:vertAlign w:val="baseline"/>
        </w:rPr>
        <w:t>O. Allow to dry Apply two - three coats of color system as per mfgr</w:t>
      </w:r>
      <w:r>
        <w:rPr>
          <w:spacing w:val="-1"/>
          <w:sz w:val="24"/>
          <w:vertAlign w:val="baseline"/>
        </w:rPr>
        <w:t> </w:t>
      </w:r>
      <w:r>
        <w:rPr>
          <w:sz w:val="24"/>
          <w:vertAlign w:val="baseline"/>
        </w:rPr>
        <w:t>recommendations.</w:t>
      </w:r>
    </w:p>
    <w:p>
      <w:pPr>
        <w:pStyle w:val="BodyText"/>
        <w:rPr>
          <w:sz w:val="26"/>
        </w:rPr>
      </w:pPr>
    </w:p>
    <w:p>
      <w:pPr>
        <w:pStyle w:val="BodyText"/>
        <w:spacing w:before="2"/>
        <w:rPr>
          <w:sz w:val="22"/>
        </w:rPr>
      </w:pPr>
    </w:p>
    <w:p>
      <w:pPr>
        <w:spacing w:before="0"/>
        <w:ind w:left="1905" w:right="666" w:firstLine="0"/>
        <w:jc w:val="center"/>
        <w:rPr>
          <w:i/>
          <w:sz w:val="24"/>
        </w:rPr>
      </w:pPr>
      <w:r>
        <w:rPr>
          <w:i/>
          <w:sz w:val="24"/>
        </w:rPr>
        <w:t>2807 Walker Road. Chattanooga TN. 37421. 800.835.0033 F: 423.499.8882</w:t>
      </w:r>
    </w:p>
    <w:p>
      <w:pPr>
        <w:spacing w:before="10"/>
        <w:ind w:left="1903" w:right="666" w:firstLine="0"/>
        <w:jc w:val="center"/>
        <w:rPr>
          <w:rFonts w:ascii="Arial"/>
          <w:sz w:val="19"/>
        </w:rPr>
      </w:pPr>
      <w:hyperlink r:id="rId5">
        <w:r>
          <w:rPr>
            <w:rFonts w:ascii="Arial"/>
            <w:color w:val="0000FF"/>
            <w:w w:val="105"/>
            <w:sz w:val="19"/>
          </w:rPr>
          <w:t>info@ngisports.com</w:t>
        </w:r>
      </w:hyperlink>
      <w:r>
        <w:rPr>
          <w:rFonts w:ascii="Arial"/>
          <w:color w:val="0000FF"/>
          <w:w w:val="105"/>
          <w:sz w:val="19"/>
        </w:rPr>
        <w:t> </w:t>
      </w:r>
      <w:r>
        <w:rPr>
          <w:w w:val="105"/>
          <w:sz w:val="19"/>
        </w:rPr>
        <w:t>/ </w:t>
      </w:r>
      <w:hyperlink r:id="rId6">
        <w:r>
          <w:rPr>
            <w:rFonts w:ascii="Arial"/>
            <w:color w:val="3366FF"/>
            <w:w w:val="105"/>
            <w:sz w:val="19"/>
          </w:rPr>
          <w:t>www.ngisports.com</w:t>
        </w:r>
      </w:hyperlink>
    </w:p>
    <w:p>
      <w:pPr>
        <w:spacing w:before="2"/>
        <w:ind w:left="1905" w:right="666" w:firstLine="0"/>
        <w:jc w:val="center"/>
        <w:rPr>
          <w:sz w:val="16"/>
        </w:rPr>
      </w:pPr>
      <w:r>
        <w:rPr>
          <w:sz w:val="16"/>
        </w:rPr>
        <w:t>(4)</w:t>
      </w:r>
    </w:p>
    <w:p>
      <w:pPr>
        <w:spacing w:after="0"/>
        <w:jc w:val="center"/>
        <w:rPr>
          <w:sz w:val="16"/>
        </w:rPr>
        <w:sectPr>
          <w:pgSz w:w="12240" w:h="15840"/>
          <w:pgMar w:header="367" w:footer="0" w:top="580" w:bottom="280" w:left="440" w:right="1680"/>
        </w:sectPr>
      </w:pPr>
    </w:p>
    <w:p>
      <w:pPr>
        <w:spacing w:before="78"/>
        <w:ind w:left="2080" w:right="0" w:firstLine="0"/>
        <w:jc w:val="left"/>
        <w:rPr>
          <w:b/>
          <w:sz w:val="19"/>
        </w:rPr>
      </w:pPr>
      <w:r>
        <w:rPr>
          <w:b/>
          <w:w w:val="105"/>
          <w:sz w:val="19"/>
        </w:rPr>
        <w:t>INSTALLATION INSTRUCTIONS, cont’d</w:t>
      </w:r>
    </w:p>
    <w:p>
      <w:pPr>
        <w:pStyle w:val="BodyText"/>
        <w:rPr>
          <w:b/>
          <w:sz w:val="22"/>
        </w:rPr>
      </w:pPr>
    </w:p>
    <w:p>
      <w:pPr>
        <w:pStyle w:val="BodyText"/>
        <w:spacing w:before="4"/>
        <w:rPr>
          <w:b/>
          <w:sz w:val="26"/>
        </w:rPr>
      </w:pPr>
    </w:p>
    <w:p>
      <w:pPr>
        <w:pStyle w:val="ListParagraph"/>
        <w:numPr>
          <w:ilvl w:val="0"/>
          <w:numId w:val="5"/>
        </w:numPr>
        <w:tabs>
          <w:tab w:pos="2380" w:val="left" w:leader="none"/>
        </w:tabs>
        <w:spacing w:line="520" w:lineRule="auto" w:before="0" w:after="0"/>
        <w:ind w:left="2080" w:right="4639" w:firstLine="0"/>
        <w:jc w:val="left"/>
        <w:rPr>
          <w:sz w:val="24"/>
        </w:rPr>
      </w:pPr>
      <w:r>
        <w:rPr>
          <w:sz w:val="24"/>
        </w:rPr>
        <w:t>Tape and stripe court(s) for play CAUTION(S):</w:t>
      </w:r>
    </w:p>
    <w:p>
      <w:pPr>
        <w:pStyle w:val="BodyText"/>
        <w:spacing w:line="229" w:lineRule="exact"/>
        <w:ind w:left="2800"/>
      </w:pPr>
      <w:r>
        <w:rPr/>
        <w:t>DO NOT allow water infiltration into system prior to applying ACR</w:t>
      </w:r>
    </w:p>
    <w:p>
      <w:pPr>
        <w:pStyle w:val="BodyText"/>
        <w:spacing w:line="275" w:lineRule="exact"/>
        <w:ind w:left="2800"/>
      </w:pPr>
      <w:r>
        <w:rPr/>
        <w:t>Binder.</w:t>
      </w:r>
    </w:p>
    <w:p>
      <w:pPr>
        <w:pStyle w:val="BodyText"/>
      </w:pPr>
    </w:p>
    <w:p>
      <w:pPr>
        <w:pStyle w:val="BodyText"/>
        <w:spacing w:line="242" w:lineRule="auto"/>
        <w:ind w:left="2800"/>
      </w:pPr>
      <w:r>
        <w:rPr/>
        <w:t>DO NOT apply if rain is imminent or will occur before surface can be coated!</w:t>
      </w:r>
    </w:p>
    <w:p>
      <w:pPr>
        <w:pStyle w:val="BodyText"/>
        <w:spacing w:before="8"/>
        <w:rPr>
          <w:sz w:val="23"/>
        </w:rPr>
      </w:pPr>
    </w:p>
    <w:p>
      <w:pPr>
        <w:pStyle w:val="BodyText"/>
        <w:spacing w:before="1"/>
        <w:ind w:left="2800"/>
      </w:pPr>
      <w:r>
        <w:rPr/>
        <w:t>DO NOT install in temperatures under 50º Farenheit.</w:t>
      </w:r>
    </w:p>
    <w:p>
      <w:pPr>
        <w:pStyle w:val="BodyText"/>
        <w:spacing w:before="2"/>
      </w:pPr>
    </w:p>
    <w:p>
      <w:pPr>
        <w:spacing w:line="237" w:lineRule="auto" w:before="0"/>
        <w:ind w:left="2080" w:right="0" w:firstLine="0"/>
        <w:jc w:val="left"/>
        <w:rPr>
          <w:sz w:val="24"/>
        </w:rPr>
      </w:pPr>
      <w:r>
        <w:rPr>
          <w:b/>
          <w:sz w:val="24"/>
        </w:rPr>
        <w:t>We strongly recommend the use of flexible ACR Binder &amp; flexible color materials for long term optimum results</w:t>
      </w:r>
      <w:r>
        <w:rPr>
          <w:sz w:val="24"/>
        </w:rPr>
        <w:t>.</w:t>
      </w:r>
    </w:p>
    <w:p>
      <w:pPr>
        <w:pStyle w:val="BodyText"/>
        <w:rPr>
          <w:sz w:val="26"/>
        </w:rPr>
      </w:pPr>
    </w:p>
    <w:p>
      <w:pPr>
        <w:pStyle w:val="BodyText"/>
        <w:rPr>
          <w:sz w:val="26"/>
        </w:rPr>
      </w:pPr>
    </w:p>
    <w:p>
      <w:pPr>
        <w:pStyle w:val="BodyText"/>
        <w:spacing w:before="6"/>
        <w:rPr>
          <w:sz w:val="28"/>
        </w:rPr>
      </w:pPr>
    </w:p>
    <w:p>
      <w:pPr>
        <w:spacing w:before="0"/>
        <w:ind w:left="3376" w:right="0" w:firstLine="0"/>
        <w:jc w:val="left"/>
        <w:rPr>
          <w:sz w:val="28"/>
        </w:rPr>
      </w:pPr>
      <w:r>
        <w:rPr>
          <w:sz w:val="28"/>
        </w:rPr>
        <w:t>Thank you for choosing the TitanTrax Shield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2"/>
        </w:rPr>
      </w:pPr>
      <w:r>
        <w:rPr/>
        <w:pict>
          <v:group style="position:absolute;margin-left:253.686798pt;margin-top:9.33019pt;width:114.8pt;height:56.3pt;mso-position-horizontal-relative:page;mso-position-vertical-relative:paragraph;z-index:-904;mso-wrap-distance-left:0;mso-wrap-distance-right:0" coordorigin="5074,187" coordsize="2296,1126">
            <v:shape style="position:absolute;left:5156;top:289;width:2213;height:1023" coordorigin="5156,289" coordsize="2213,1023" path="m7369,289l5405,289,5156,1312,7117,1312,7369,289xe" filled="true" fillcolor="#e6e7e7" stroked="false">
              <v:path arrowok="t"/>
              <v:fill type="solid"/>
            </v:shape>
            <v:shape style="position:absolute;left:5073;top:195;width:2213;height:1023" coordorigin="5074,196" coordsize="2213,1023" path="m7286,196l5323,196,5074,1219,7034,1219,7286,196xe" filled="true" fillcolor="#8a8a8d" stroked="false">
              <v:path arrowok="t"/>
              <v:fill type="solid"/>
            </v:shape>
            <v:shape style="position:absolute;left:5337;top:446;width:1823;height:773" coordorigin="5338,447" coordsize="1823,773" path="m5727,447l5620,670,5338,1007,5528,1219,7034,1219,7140,791,6224,791,6178,593,5895,593,5727,447xm6596,465l6299,549,6224,791,7140,791,7160,707,7061,542,6691,542,6596,465xm6094,447l5895,593,6178,593,6159,516,6094,447xm7003,447l6691,542,7061,542,7003,447xe" filled="true" fillcolor="#7b7c7e" stroked="false">
              <v:path arrowok="t"/>
              <v:fill type="solid"/>
            </v:shape>
            <v:shape style="position:absolute;left:5073;top:186;width:2296;height:1126" type="#_x0000_t202" filled="false" stroked="false">
              <v:textbox inset="0,0,0,0">
                <w:txbxContent>
                  <w:p>
                    <w:pPr>
                      <w:spacing w:before="16"/>
                      <w:ind w:left="294" w:right="0" w:firstLine="0"/>
                      <w:jc w:val="left"/>
                      <w:rPr>
                        <w:rFonts w:ascii="Verdana"/>
                        <w:b/>
                        <w:i/>
                        <w:sz w:val="80"/>
                      </w:rPr>
                    </w:pPr>
                    <w:r>
                      <w:rPr>
                        <w:rFonts w:ascii="Verdana"/>
                        <w:b/>
                        <w:i/>
                        <w:color w:val="FFFFFF"/>
                        <w:sz w:val="80"/>
                      </w:rPr>
                      <w:t>N</w:t>
                    </w:r>
                    <w:r>
                      <w:rPr>
                        <w:rFonts w:ascii="Verdana"/>
                        <w:b/>
                        <w:i/>
                        <w:color w:val="FFFFFF"/>
                        <w:sz w:val="80"/>
                        <w:u w:val="single" w:color="C2C5C5"/>
                      </w:rPr>
                      <w:t>GI</w:t>
                    </w:r>
                  </w:p>
                </w:txbxContent>
              </v:textbox>
              <w10:wrap type="none"/>
            </v:shape>
            <w10:wrap type="topAndBottom"/>
          </v:group>
        </w:pict>
      </w:r>
    </w:p>
    <w:p>
      <w:pPr>
        <w:spacing w:before="149"/>
        <w:ind w:left="4219" w:right="0" w:firstLine="0"/>
        <w:jc w:val="left"/>
        <w:rPr>
          <w:rFonts w:ascii="Arial"/>
          <w:b/>
          <w:i/>
          <w:sz w:val="21"/>
        </w:rPr>
      </w:pPr>
      <w:r>
        <w:rPr>
          <w:rFonts w:ascii="Arial"/>
          <w:b/>
          <w:i/>
          <w:color w:val="8A8A8D"/>
          <w:sz w:val="21"/>
        </w:rPr>
        <w:t>ENGINEERED FOR SPORT</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4"/>
        <w:rPr>
          <w:rFonts w:ascii="Arial"/>
          <w:b/>
          <w:i/>
          <w:sz w:val="21"/>
        </w:rPr>
      </w:pPr>
    </w:p>
    <w:p>
      <w:pPr>
        <w:spacing w:before="90"/>
        <w:ind w:left="1982" w:right="589" w:firstLine="0"/>
        <w:jc w:val="center"/>
        <w:rPr>
          <w:i/>
          <w:sz w:val="24"/>
        </w:rPr>
      </w:pPr>
      <w:r>
        <w:rPr>
          <w:i/>
          <w:sz w:val="24"/>
        </w:rPr>
        <w:t>2807 Walker Road. Chattanooga TN. 37421. 800.835.0033 F: 423.499.8882</w:t>
      </w:r>
    </w:p>
    <w:p>
      <w:pPr>
        <w:spacing w:before="14"/>
        <w:ind w:left="1902" w:right="666" w:firstLine="0"/>
        <w:jc w:val="center"/>
        <w:rPr>
          <w:rFonts w:ascii="Arial"/>
          <w:sz w:val="19"/>
        </w:rPr>
      </w:pPr>
      <w:hyperlink r:id="rId5">
        <w:r>
          <w:rPr>
            <w:rFonts w:ascii="Arial"/>
            <w:color w:val="0000FF"/>
            <w:w w:val="105"/>
            <w:sz w:val="19"/>
            <w:u w:val="single" w:color="0000FF"/>
          </w:rPr>
          <w:t>info@ngisports.com</w:t>
        </w:r>
      </w:hyperlink>
      <w:r>
        <w:rPr>
          <w:rFonts w:ascii="Arial"/>
          <w:color w:val="0000FF"/>
          <w:w w:val="105"/>
          <w:sz w:val="19"/>
        </w:rPr>
        <w:t> </w:t>
      </w:r>
      <w:r>
        <w:rPr>
          <w:w w:val="105"/>
          <w:sz w:val="19"/>
        </w:rPr>
        <w:t>/ </w:t>
      </w:r>
      <w:hyperlink r:id="rId6">
        <w:r>
          <w:rPr>
            <w:rFonts w:ascii="Arial"/>
            <w:color w:val="0000FF"/>
            <w:w w:val="105"/>
            <w:sz w:val="19"/>
            <w:u w:val="single" w:color="0000FF"/>
          </w:rPr>
          <w:t>www.ngisports.com</w:t>
        </w:r>
      </w:hyperlink>
    </w:p>
    <w:p>
      <w:pPr>
        <w:spacing w:before="2"/>
        <w:ind w:left="1982" w:right="476" w:firstLine="0"/>
        <w:jc w:val="center"/>
        <w:rPr>
          <w:sz w:val="16"/>
        </w:rPr>
      </w:pPr>
      <w:r>
        <w:rPr>
          <w:sz w:val="16"/>
        </w:rPr>
        <w:t>(4)</w:t>
      </w:r>
    </w:p>
    <w:sectPr>
      <w:headerReference w:type="default" r:id="rId8"/>
      <w:pgSz w:w="12240" w:h="15840"/>
      <w:pgMar w:header="0" w:footer="0" w:top="560" w:bottom="280" w:left="44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17.351444pt;width:179.95pt;height:12.9pt;mso-position-horizontal-relative:page;mso-position-vertical-relative:page;z-index:-7192" type="#_x0000_t202" filled="false" stroked="false">
          <v:textbox inset="0,0,0,0">
            <w:txbxContent>
              <w:p>
                <w:pPr>
                  <w:spacing w:before="18"/>
                  <w:ind w:left="20" w:right="0" w:firstLine="0"/>
                  <w:jc w:val="left"/>
                  <w:rPr>
                    <w:sz w:val="19"/>
                  </w:rPr>
                </w:pPr>
                <w:r>
                  <w:rPr>
                    <w:w w:val="105"/>
                    <w:sz w:val="19"/>
                    <w:u w:val="single"/>
                  </w:rPr>
                  <w:t>INSTALLATION INSTRUCTIONS, cont’d</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60" w:hanging="300"/>
        <w:jc w:val="right"/>
      </w:pPr>
      <w:rPr>
        <w:rFonts w:hint="default" w:ascii="Times New Roman" w:hAnsi="Times New Roman" w:eastAsia="Times New Roman" w:cs="Times New Roman"/>
        <w:spacing w:val="-1"/>
        <w:w w:val="97"/>
        <w:sz w:val="24"/>
        <w:szCs w:val="24"/>
      </w:rPr>
    </w:lvl>
    <w:lvl w:ilvl="1">
      <w:start w:val="0"/>
      <w:numFmt w:val="bullet"/>
      <w:lvlText w:val="•"/>
      <w:lvlJc w:val="left"/>
      <w:pPr>
        <w:ind w:left="2236" w:hanging="300"/>
      </w:pPr>
      <w:rPr>
        <w:rFonts w:hint="default"/>
      </w:rPr>
    </w:lvl>
    <w:lvl w:ilvl="2">
      <w:start w:val="0"/>
      <w:numFmt w:val="bullet"/>
      <w:lvlText w:val="•"/>
      <w:lvlJc w:val="left"/>
      <w:pPr>
        <w:ind w:left="3112" w:hanging="300"/>
      </w:pPr>
      <w:rPr>
        <w:rFonts w:hint="default"/>
      </w:rPr>
    </w:lvl>
    <w:lvl w:ilvl="3">
      <w:start w:val="0"/>
      <w:numFmt w:val="bullet"/>
      <w:lvlText w:val="•"/>
      <w:lvlJc w:val="left"/>
      <w:pPr>
        <w:ind w:left="3988" w:hanging="300"/>
      </w:pPr>
      <w:rPr>
        <w:rFonts w:hint="default"/>
      </w:rPr>
    </w:lvl>
    <w:lvl w:ilvl="4">
      <w:start w:val="0"/>
      <w:numFmt w:val="bullet"/>
      <w:lvlText w:val="•"/>
      <w:lvlJc w:val="left"/>
      <w:pPr>
        <w:ind w:left="4864" w:hanging="300"/>
      </w:pPr>
      <w:rPr>
        <w:rFonts w:hint="default"/>
      </w:rPr>
    </w:lvl>
    <w:lvl w:ilvl="5">
      <w:start w:val="0"/>
      <w:numFmt w:val="bullet"/>
      <w:lvlText w:val="•"/>
      <w:lvlJc w:val="left"/>
      <w:pPr>
        <w:ind w:left="5740" w:hanging="300"/>
      </w:pPr>
      <w:rPr>
        <w:rFonts w:hint="default"/>
      </w:rPr>
    </w:lvl>
    <w:lvl w:ilvl="6">
      <w:start w:val="0"/>
      <w:numFmt w:val="bullet"/>
      <w:lvlText w:val="•"/>
      <w:lvlJc w:val="left"/>
      <w:pPr>
        <w:ind w:left="6616" w:hanging="300"/>
      </w:pPr>
      <w:rPr>
        <w:rFonts w:hint="default"/>
      </w:rPr>
    </w:lvl>
    <w:lvl w:ilvl="7">
      <w:start w:val="0"/>
      <w:numFmt w:val="bullet"/>
      <w:lvlText w:val="•"/>
      <w:lvlJc w:val="left"/>
      <w:pPr>
        <w:ind w:left="7492" w:hanging="300"/>
      </w:pPr>
      <w:rPr>
        <w:rFonts w:hint="default"/>
      </w:rPr>
    </w:lvl>
    <w:lvl w:ilvl="8">
      <w:start w:val="0"/>
      <w:numFmt w:val="bullet"/>
      <w:lvlText w:val="•"/>
      <w:lvlJc w:val="left"/>
      <w:pPr>
        <w:ind w:left="8368" w:hanging="300"/>
      </w:pPr>
      <w:rPr>
        <w:rFonts w:hint="default"/>
      </w:rPr>
    </w:lvl>
  </w:abstractNum>
  <w:abstractNum w:abstractNumId="3">
    <w:multiLevelType w:val="hybridMultilevel"/>
    <w:lvl w:ilvl="0">
      <w:start w:val="4"/>
      <w:numFmt w:val="decimal"/>
      <w:lvlText w:val="%1."/>
      <w:lvlJc w:val="left"/>
      <w:pPr>
        <w:ind w:left="2260" w:hanging="360"/>
        <w:jc w:val="left"/>
      </w:pPr>
      <w:rPr>
        <w:rFonts w:hint="default" w:ascii="Times New Roman" w:hAnsi="Times New Roman" w:eastAsia="Times New Roman" w:cs="Times New Roman"/>
        <w:spacing w:val="-30"/>
        <w:w w:val="100"/>
        <w:sz w:val="24"/>
        <w:szCs w:val="24"/>
      </w:rPr>
    </w:lvl>
    <w:lvl w:ilvl="1">
      <w:start w:val="0"/>
      <w:numFmt w:val="bullet"/>
      <w:lvlText w:val="•"/>
      <w:lvlJc w:val="left"/>
      <w:pPr>
        <w:ind w:left="3046" w:hanging="360"/>
      </w:pPr>
      <w:rPr>
        <w:rFonts w:hint="default"/>
      </w:rPr>
    </w:lvl>
    <w:lvl w:ilvl="2">
      <w:start w:val="0"/>
      <w:numFmt w:val="bullet"/>
      <w:lvlText w:val="•"/>
      <w:lvlJc w:val="left"/>
      <w:pPr>
        <w:ind w:left="3832" w:hanging="360"/>
      </w:pPr>
      <w:rPr>
        <w:rFonts w:hint="default"/>
      </w:rPr>
    </w:lvl>
    <w:lvl w:ilvl="3">
      <w:start w:val="0"/>
      <w:numFmt w:val="bullet"/>
      <w:lvlText w:val="•"/>
      <w:lvlJc w:val="left"/>
      <w:pPr>
        <w:ind w:left="4618" w:hanging="360"/>
      </w:pPr>
      <w:rPr>
        <w:rFonts w:hint="default"/>
      </w:rPr>
    </w:lvl>
    <w:lvl w:ilvl="4">
      <w:start w:val="0"/>
      <w:numFmt w:val="bullet"/>
      <w:lvlText w:val="•"/>
      <w:lvlJc w:val="left"/>
      <w:pPr>
        <w:ind w:left="5404" w:hanging="360"/>
      </w:pPr>
      <w:rPr>
        <w:rFonts w:hint="default"/>
      </w:rPr>
    </w:lvl>
    <w:lvl w:ilvl="5">
      <w:start w:val="0"/>
      <w:numFmt w:val="bullet"/>
      <w:lvlText w:val="•"/>
      <w:lvlJc w:val="left"/>
      <w:pPr>
        <w:ind w:left="6190" w:hanging="360"/>
      </w:pPr>
      <w:rPr>
        <w:rFonts w:hint="default"/>
      </w:rPr>
    </w:lvl>
    <w:lvl w:ilvl="6">
      <w:start w:val="0"/>
      <w:numFmt w:val="bullet"/>
      <w:lvlText w:val="•"/>
      <w:lvlJc w:val="left"/>
      <w:pPr>
        <w:ind w:left="6976" w:hanging="360"/>
      </w:pPr>
      <w:rPr>
        <w:rFonts w:hint="default"/>
      </w:rPr>
    </w:lvl>
    <w:lvl w:ilvl="7">
      <w:start w:val="0"/>
      <w:numFmt w:val="bullet"/>
      <w:lvlText w:val="•"/>
      <w:lvlJc w:val="left"/>
      <w:pPr>
        <w:ind w:left="7762" w:hanging="360"/>
      </w:pPr>
      <w:rPr>
        <w:rFonts w:hint="default"/>
      </w:rPr>
    </w:lvl>
    <w:lvl w:ilvl="8">
      <w:start w:val="0"/>
      <w:numFmt w:val="bullet"/>
      <w:lvlText w:val="•"/>
      <w:lvlJc w:val="left"/>
      <w:pPr>
        <w:ind w:left="8548" w:hanging="360"/>
      </w:pPr>
      <w:rPr>
        <w:rFonts w:hint="default"/>
      </w:rPr>
    </w:lvl>
  </w:abstractNum>
  <w:abstractNum w:abstractNumId="2">
    <w:multiLevelType w:val="hybridMultilevel"/>
    <w:lvl w:ilvl="0">
      <w:start w:val="1"/>
      <w:numFmt w:val="decimal"/>
      <w:lvlText w:val="%1"/>
      <w:lvlJc w:val="left"/>
      <w:pPr>
        <w:ind w:left="2260" w:hanging="360"/>
        <w:jc w:val="left"/>
      </w:pPr>
      <w:rPr>
        <w:rFonts w:hint="default" w:ascii="Times New Roman" w:hAnsi="Times New Roman" w:eastAsia="Times New Roman" w:cs="Times New Roman"/>
        <w:spacing w:val="-25"/>
        <w:w w:val="100"/>
        <w:sz w:val="24"/>
        <w:szCs w:val="24"/>
      </w:rPr>
    </w:lvl>
    <w:lvl w:ilvl="1">
      <w:start w:val="0"/>
      <w:numFmt w:val="bullet"/>
      <w:lvlText w:val="•"/>
      <w:lvlJc w:val="left"/>
      <w:pPr>
        <w:ind w:left="3046" w:hanging="360"/>
      </w:pPr>
      <w:rPr>
        <w:rFonts w:hint="default"/>
      </w:rPr>
    </w:lvl>
    <w:lvl w:ilvl="2">
      <w:start w:val="0"/>
      <w:numFmt w:val="bullet"/>
      <w:lvlText w:val="•"/>
      <w:lvlJc w:val="left"/>
      <w:pPr>
        <w:ind w:left="3832" w:hanging="360"/>
      </w:pPr>
      <w:rPr>
        <w:rFonts w:hint="default"/>
      </w:rPr>
    </w:lvl>
    <w:lvl w:ilvl="3">
      <w:start w:val="0"/>
      <w:numFmt w:val="bullet"/>
      <w:lvlText w:val="•"/>
      <w:lvlJc w:val="left"/>
      <w:pPr>
        <w:ind w:left="4618" w:hanging="360"/>
      </w:pPr>
      <w:rPr>
        <w:rFonts w:hint="default"/>
      </w:rPr>
    </w:lvl>
    <w:lvl w:ilvl="4">
      <w:start w:val="0"/>
      <w:numFmt w:val="bullet"/>
      <w:lvlText w:val="•"/>
      <w:lvlJc w:val="left"/>
      <w:pPr>
        <w:ind w:left="5404" w:hanging="360"/>
      </w:pPr>
      <w:rPr>
        <w:rFonts w:hint="default"/>
      </w:rPr>
    </w:lvl>
    <w:lvl w:ilvl="5">
      <w:start w:val="0"/>
      <w:numFmt w:val="bullet"/>
      <w:lvlText w:val="•"/>
      <w:lvlJc w:val="left"/>
      <w:pPr>
        <w:ind w:left="6190" w:hanging="360"/>
      </w:pPr>
      <w:rPr>
        <w:rFonts w:hint="default"/>
      </w:rPr>
    </w:lvl>
    <w:lvl w:ilvl="6">
      <w:start w:val="0"/>
      <w:numFmt w:val="bullet"/>
      <w:lvlText w:val="•"/>
      <w:lvlJc w:val="left"/>
      <w:pPr>
        <w:ind w:left="6976" w:hanging="360"/>
      </w:pPr>
      <w:rPr>
        <w:rFonts w:hint="default"/>
      </w:rPr>
    </w:lvl>
    <w:lvl w:ilvl="7">
      <w:start w:val="0"/>
      <w:numFmt w:val="bullet"/>
      <w:lvlText w:val="•"/>
      <w:lvlJc w:val="left"/>
      <w:pPr>
        <w:ind w:left="7762" w:hanging="360"/>
      </w:pPr>
      <w:rPr>
        <w:rFonts w:hint="default"/>
      </w:rPr>
    </w:lvl>
    <w:lvl w:ilvl="8">
      <w:start w:val="0"/>
      <w:numFmt w:val="bullet"/>
      <w:lvlText w:val="•"/>
      <w:lvlJc w:val="left"/>
      <w:pPr>
        <w:ind w:left="8548" w:hanging="360"/>
      </w:pPr>
      <w:rPr>
        <w:rFonts w:hint="default"/>
      </w:rPr>
    </w:lvl>
  </w:abstractNum>
  <w:abstractNum w:abstractNumId="1">
    <w:multiLevelType w:val="hybridMultilevel"/>
    <w:lvl w:ilvl="0">
      <w:start w:val="1"/>
      <w:numFmt w:val="upperLetter"/>
      <w:lvlText w:val="%1."/>
      <w:lvlJc w:val="left"/>
      <w:pPr>
        <w:ind w:left="2080" w:hanging="720"/>
        <w:jc w:val="left"/>
      </w:pPr>
      <w:rPr>
        <w:rFonts w:hint="default" w:ascii="Times New Roman" w:hAnsi="Times New Roman" w:eastAsia="Times New Roman" w:cs="Times New Roman"/>
        <w:b/>
        <w:bCs/>
        <w:i/>
        <w:spacing w:val="-1"/>
        <w:w w:val="100"/>
        <w:sz w:val="24"/>
        <w:szCs w:val="24"/>
      </w:rPr>
    </w:lvl>
    <w:lvl w:ilvl="1">
      <w:start w:val="1"/>
      <w:numFmt w:val="decimal"/>
      <w:lvlText w:val="%2."/>
      <w:lvlJc w:val="left"/>
      <w:pPr>
        <w:ind w:left="1960" w:hanging="360"/>
        <w:jc w:val="left"/>
      </w:pPr>
      <w:rPr>
        <w:rFonts w:hint="default" w:ascii="Times New Roman" w:hAnsi="Times New Roman" w:eastAsia="Times New Roman" w:cs="Times New Roman"/>
        <w:spacing w:val="-1"/>
        <w:w w:val="100"/>
        <w:sz w:val="24"/>
        <w:szCs w:val="24"/>
      </w:rPr>
    </w:lvl>
    <w:lvl w:ilvl="2">
      <w:start w:val="1"/>
      <w:numFmt w:val="lowerLetter"/>
      <w:lvlText w:val="%3."/>
      <w:lvlJc w:val="left"/>
      <w:pPr>
        <w:ind w:left="2860" w:hanging="420"/>
        <w:jc w:val="left"/>
      </w:pPr>
      <w:rPr>
        <w:rFonts w:hint="default" w:ascii="Times New Roman" w:hAnsi="Times New Roman" w:eastAsia="Times New Roman" w:cs="Times New Roman"/>
        <w:spacing w:val="-1"/>
        <w:w w:val="100"/>
        <w:sz w:val="24"/>
        <w:szCs w:val="24"/>
      </w:rPr>
    </w:lvl>
    <w:lvl w:ilvl="3">
      <w:start w:val="0"/>
      <w:numFmt w:val="bullet"/>
      <w:lvlText w:val="•"/>
      <w:lvlJc w:val="left"/>
      <w:pPr>
        <w:ind w:left="2200" w:hanging="420"/>
      </w:pPr>
      <w:rPr>
        <w:rFonts w:hint="default"/>
      </w:rPr>
    </w:lvl>
    <w:lvl w:ilvl="4">
      <w:start w:val="0"/>
      <w:numFmt w:val="bullet"/>
      <w:lvlText w:val="•"/>
      <w:lvlJc w:val="left"/>
      <w:pPr>
        <w:ind w:left="2860" w:hanging="420"/>
      </w:pPr>
      <w:rPr>
        <w:rFonts w:hint="default"/>
      </w:rPr>
    </w:lvl>
    <w:lvl w:ilvl="5">
      <w:start w:val="0"/>
      <w:numFmt w:val="bullet"/>
      <w:lvlText w:val="•"/>
      <w:lvlJc w:val="left"/>
      <w:pPr>
        <w:ind w:left="4070" w:hanging="420"/>
      </w:pPr>
      <w:rPr>
        <w:rFonts w:hint="default"/>
      </w:rPr>
    </w:lvl>
    <w:lvl w:ilvl="6">
      <w:start w:val="0"/>
      <w:numFmt w:val="bullet"/>
      <w:lvlText w:val="•"/>
      <w:lvlJc w:val="left"/>
      <w:pPr>
        <w:ind w:left="5280" w:hanging="420"/>
      </w:pPr>
      <w:rPr>
        <w:rFonts w:hint="default"/>
      </w:rPr>
    </w:lvl>
    <w:lvl w:ilvl="7">
      <w:start w:val="0"/>
      <w:numFmt w:val="bullet"/>
      <w:lvlText w:val="•"/>
      <w:lvlJc w:val="left"/>
      <w:pPr>
        <w:ind w:left="6490" w:hanging="420"/>
      </w:pPr>
      <w:rPr>
        <w:rFonts w:hint="default"/>
      </w:rPr>
    </w:lvl>
    <w:lvl w:ilvl="8">
      <w:start w:val="0"/>
      <w:numFmt w:val="bullet"/>
      <w:lvlText w:val="•"/>
      <w:lvlJc w:val="left"/>
      <w:pPr>
        <w:ind w:left="7700" w:hanging="420"/>
      </w:pPr>
      <w:rPr>
        <w:rFonts w:hint="default"/>
      </w:rPr>
    </w:lvl>
  </w:abstractNum>
  <w:abstractNum w:abstractNumId="0">
    <w:multiLevelType w:val="hybridMultilevel"/>
    <w:lvl w:ilvl="0">
      <w:start w:val="1"/>
      <w:numFmt w:val="decimal"/>
      <w:lvlText w:val="%1."/>
      <w:lvlJc w:val="left"/>
      <w:pPr>
        <w:ind w:left="1660" w:hanging="330"/>
        <w:jc w:val="left"/>
      </w:pPr>
      <w:rPr>
        <w:rFonts w:hint="default" w:ascii="Times New Roman" w:hAnsi="Times New Roman" w:eastAsia="Times New Roman" w:cs="Times New Roman"/>
        <w:spacing w:val="-1"/>
        <w:w w:val="100"/>
        <w:sz w:val="24"/>
        <w:szCs w:val="24"/>
      </w:rPr>
    </w:lvl>
    <w:lvl w:ilvl="1">
      <w:start w:val="0"/>
      <w:numFmt w:val="bullet"/>
      <w:lvlText w:val="•"/>
      <w:lvlJc w:val="left"/>
      <w:pPr>
        <w:ind w:left="2506" w:hanging="330"/>
      </w:pPr>
      <w:rPr>
        <w:rFonts w:hint="default"/>
      </w:rPr>
    </w:lvl>
    <w:lvl w:ilvl="2">
      <w:start w:val="0"/>
      <w:numFmt w:val="bullet"/>
      <w:lvlText w:val="•"/>
      <w:lvlJc w:val="left"/>
      <w:pPr>
        <w:ind w:left="3352" w:hanging="330"/>
      </w:pPr>
      <w:rPr>
        <w:rFonts w:hint="default"/>
      </w:rPr>
    </w:lvl>
    <w:lvl w:ilvl="3">
      <w:start w:val="0"/>
      <w:numFmt w:val="bullet"/>
      <w:lvlText w:val="•"/>
      <w:lvlJc w:val="left"/>
      <w:pPr>
        <w:ind w:left="4198" w:hanging="330"/>
      </w:pPr>
      <w:rPr>
        <w:rFonts w:hint="default"/>
      </w:rPr>
    </w:lvl>
    <w:lvl w:ilvl="4">
      <w:start w:val="0"/>
      <w:numFmt w:val="bullet"/>
      <w:lvlText w:val="•"/>
      <w:lvlJc w:val="left"/>
      <w:pPr>
        <w:ind w:left="5044" w:hanging="330"/>
      </w:pPr>
      <w:rPr>
        <w:rFonts w:hint="default"/>
      </w:rPr>
    </w:lvl>
    <w:lvl w:ilvl="5">
      <w:start w:val="0"/>
      <w:numFmt w:val="bullet"/>
      <w:lvlText w:val="•"/>
      <w:lvlJc w:val="left"/>
      <w:pPr>
        <w:ind w:left="5890" w:hanging="330"/>
      </w:pPr>
      <w:rPr>
        <w:rFonts w:hint="default"/>
      </w:rPr>
    </w:lvl>
    <w:lvl w:ilvl="6">
      <w:start w:val="0"/>
      <w:numFmt w:val="bullet"/>
      <w:lvlText w:val="•"/>
      <w:lvlJc w:val="left"/>
      <w:pPr>
        <w:ind w:left="6736" w:hanging="330"/>
      </w:pPr>
      <w:rPr>
        <w:rFonts w:hint="default"/>
      </w:rPr>
    </w:lvl>
    <w:lvl w:ilvl="7">
      <w:start w:val="0"/>
      <w:numFmt w:val="bullet"/>
      <w:lvlText w:val="•"/>
      <w:lvlJc w:val="left"/>
      <w:pPr>
        <w:ind w:left="7582" w:hanging="330"/>
      </w:pPr>
      <w:rPr>
        <w:rFonts w:hint="default"/>
      </w:rPr>
    </w:lvl>
    <w:lvl w:ilvl="8">
      <w:start w:val="0"/>
      <w:numFmt w:val="bullet"/>
      <w:lvlText w:val="•"/>
      <w:lvlJc w:val="left"/>
      <w:pPr>
        <w:ind w:left="8428" w:hanging="33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2080" w:hanging="720"/>
      <w:outlineLvl w:val="1"/>
    </w:pPr>
    <w:rPr>
      <w:rFonts w:ascii="Times New Roman" w:hAnsi="Times New Roman" w:eastAsia="Times New Roman" w:cs="Times New Roman"/>
      <w:b/>
      <w:bCs/>
      <w:i/>
      <w:sz w:val="24"/>
      <w:szCs w:val="24"/>
      <w:u w:val="single" w:color="000000"/>
    </w:rPr>
  </w:style>
  <w:style w:styleId="ListParagraph" w:type="paragraph">
    <w:name w:val="List Paragraph"/>
    <w:basedOn w:val="Normal"/>
    <w:uiPriority w:val="1"/>
    <w:qFormat/>
    <w:pPr>
      <w:ind w:left="20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nfo@ngisports.com" TargetMode="External"/><Relationship Id="rId6" Type="http://schemas.openxmlformats.org/officeDocument/2006/relationships/hyperlink" Target="http://www.ngisports.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2019-02-18T14:43:11Z</dcterms:created>
  <dcterms:modified xsi:type="dcterms:W3CDTF">2019-02-18T14:43:11Z</dcterms:modified>
</cp:coreProperties>
</file>